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2D" w:rsidRPr="00B35B2D" w:rsidRDefault="00B35B2D" w:rsidP="007F7249">
      <w:pPr>
        <w:rPr>
          <w:lang w:eastAsia="zh-TW"/>
        </w:rPr>
      </w:pPr>
    </w:p>
    <w:p w:rsidR="00EB0D6E" w:rsidRPr="00B35B2D" w:rsidRDefault="00595308" w:rsidP="00B35B2D">
      <w:pPr>
        <w:tabs>
          <w:tab w:val="left" w:pos="7925"/>
        </w:tabs>
        <w:jc w:val="center"/>
        <w:rPr>
          <w:rFonts w:ascii="Arial" w:hAnsi="Arial" w:cs="Arial"/>
          <w:b/>
          <w:sz w:val="20"/>
          <w:szCs w:val="20"/>
          <w:lang w:eastAsia="zh-TW"/>
        </w:rPr>
      </w:pPr>
      <w:r w:rsidRPr="00B35B2D">
        <w:rPr>
          <w:rFonts w:ascii="Arial" w:hAnsi="Arial" w:cs="Arial"/>
          <w:b/>
          <w:sz w:val="20"/>
          <w:szCs w:val="20"/>
          <w:lang w:eastAsia="zh-TW"/>
        </w:rPr>
        <w:t>SPOTKANIE INFORMACYJNE</w:t>
      </w:r>
      <w:r w:rsidR="00123AC0" w:rsidRPr="00123AC0">
        <w:rPr>
          <w:noProof/>
        </w:rPr>
        <w:t xml:space="preserve"> </w:t>
      </w:r>
    </w:p>
    <w:p w:rsidR="00295207" w:rsidRPr="00B35B2D" w:rsidRDefault="00500343" w:rsidP="00632527">
      <w:pPr>
        <w:jc w:val="center"/>
        <w:rPr>
          <w:rFonts w:ascii="Arial" w:hAnsi="Arial" w:cs="Arial"/>
          <w:b/>
          <w:sz w:val="20"/>
          <w:szCs w:val="20"/>
          <w:lang w:eastAsia="zh-TW"/>
        </w:rPr>
      </w:pPr>
      <w:r w:rsidRPr="00B35B2D">
        <w:rPr>
          <w:rFonts w:ascii="Arial" w:hAnsi="Arial" w:cs="Arial"/>
          <w:b/>
          <w:sz w:val="20"/>
          <w:szCs w:val="20"/>
          <w:lang w:eastAsia="zh-TW"/>
        </w:rPr>
        <w:t xml:space="preserve">dot. </w:t>
      </w:r>
      <w:r w:rsidR="00295207" w:rsidRPr="00B35B2D">
        <w:rPr>
          <w:rFonts w:ascii="Arial" w:hAnsi="Arial" w:cs="Arial"/>
          <w:b/>
          <w:sz w:val="20"/>
          <w:szCs w:val="20"/>
          <w:lang w:eastAsia="zh-TW"/>
        </w:rPr>
        <w:t xml:space="preserve">konkursu UWERTURA oraz </w:t>
      </w:r>
      <w:r w:rsidRPr="00B35B2D">
        <w:rPr>
          <w:rFonts w:ascii="Arial" w:hAnsi="Arial" w:cs="Arial"/>
          <w:b/>
          <w:sz w:val="20"/>
          <w:szCs w:val="20"/>
          <w:lang w:eastAsia="zh-TW"/>
        </w:rPr>
        <w:t xml:space="preserve">konkursów </w:t>
      </w:r>
      <w:r w:rsidR="00B0106C" w:rsidRPr="00B35B2D">
        <w:rPr>
          <w:rFonts w:ascii="Arial" w:hAnsi="Arial" w:cs="Arial"/>
          <w:b/>
          <w:sz w:val="20"/>
          <w:szCs w:val="20"/>
          <w:lang w:eastAsia="zh-TW"/>
        </w:rPr>
        <w:t>międzynar</w:t>
      </w:r>
      <w:r w:rsidR="00295207" w:rsidRPr="00B35B2D">
        <w:rPr>
          <w:rFonts w:ascii="Arial" w:hAnsi="Arial" w:cs="Arial"/>
          <w:b/>
          <w:sz w:val="20"/>
          <w:szCs w:val="20"/>
          <w:lang w:eastAsia="zh-TW"/>
        </w:rPr>
        <w:t xml:space="preserve">odowych organizowanych przez NCN </w:t>
      </w:r>
      <w:bookmarkStart w:id="0" w:name="_GoBack"/>
      <w:bookmarkEnd w:id="0"/>
    </w:p>
    <w:p w:rsidR="00500343" w:rsidRPr="00B35B2D" w:rsidRDefault="00295207" w:rsidP="00632527">
      <w:pPr>
        <w:jc w:val="center"/>
        <w:rPr>
          <w:rFonts w:ascii="Arial" w:hAnsi="Arial" w:cs="Arial"/>
          <w:b/>
          <w:sz w:val="20"/>
          <w:szCs w:val="20"/>
          <w:lang w:eastAsia="zh-TW"/>
        </w:rPr>
      </w:pPr>
      <w:r w:rsidRPr="00B35B2D">
        <w:rPr>
          <w:rFonts w:ascii="Arial" w:hAnsi="Arial" w:cs="Arial"/>
          <w:b/>
          <w:sz w:val="20"/>
          <w:szCs w:val="20"/>
          <w:lang w:eastAsia="zh-TW"/>
        </w:rPr>
        <w:t>we współpracy z partnerami z zagranicy</w:t>
      </w:r>
    </w:p>
    <w:p w:rsidR="00B35B2D" w:rsidRPr="00B35B2D" w:rsidRDefault="00B35B2D" w:rsidP="00632527">
      <w:pPr>
        <w:jc w:val="center"/>
        <w:rPr>
          <w:rFonts w:ascii="Arial" w:hAnsi="Arial" w:cs="Arial"/>
          <w:b/>
          <w:sz w:val="20"/>
          <w:szCs w:val="20"/>
          <w:lang w:eastAsia="zh-TW"/>
        </w:rPr>
      </w:pPr>
    </w:p>
    <w:p w:rsidR="00AB575E" w:rsidRPr="00B35B2D" w:rsidRDefault="006A6B80" w:rsidP="00E80E2F">
      <w:pPr>
        <w:jc w:val="center"/>
        <w:rPr>
          <w:rFonts w:ascii="Arial" w:hAnsi="Arial" w:cs="Arial"/>
          <w:sz w:val="20"/>
          <w:szCs w:val="20"/>
          <w:lang w:eastAsia="zh-TW"/>
        </w:rPr>
      </w:pPr>
      <w:r w:rsidRPr="00B35B2D">
        <w:rPr>
          <w:rFonts w:ascii="Arial" w:hAnsi="Arial" w:cs="Arial"/>
          <w:sz w:val="20"/>
          <w:szCs w:val="20"/>
          <w:lang w:eastAsia="zh-TW"/>
        </w:rPr>
        <w:t>Miejsce:</w:t>
      </w:r>
      <w:r w:rsidR="00295207" w:rsidRPr="00B35B2D">
        <w:rPr>
          <w:rFonts w:ascii="Arial" w:hAnsi="Arial" w:cs="Arial"/>
          <w:sz w:val="20"/>
          <w:szCs w:val="20"/>
          <w:lang w:eastAsia="zh-TW"/>
        </w:rPr>
        <w:t xml:space="preserve"> </w:t>
      </w:r>
      <w:r w:rsidR="00E53997">
        <w:rPr>
          <w:rFonts w:ascii="Arial" w:hAnsi="Arial" w:cs="Arial"/>
          <w:sz w:val="20"/>
          <w:szCs w:val="20"/>
          <w:lang w:eastAsia="zh-TW"/>
        </w:rPr>
        <w:t>Politechnika Krakowska, sala konferencyjna „GIL”</w:t>
      </w:r>
    </w:p>
    <w:p w:rsidR="00B35B2D" w:rsidRPr="00B35B2D" w:rsidRDefault="006A6B80" w:rsidP="00B35B2D">
      <w:pPr>
        <w:jc w:val="center"/>
        <w:rPr>
          <w:rFonts w:ascii="Arial" w:hAnsi="Arial" w:cs="Arial"/>
          <w:sz w:val="20"/>
          <w:szCs w:val="20"/>
          <w:lang w:eastAsia="zh-TW"/>
        </w:rPr>
      </w:pPr>
      <w:r w:rsidRPr="00B35B2D">
        <w:rPr>
          <w:rFonts w:ascii="Arial" w:hAnsi="Arial" w:cs="Arial"/>
          <w:sz w:val="20"/>
          <w:szCs w:val="20"/>
          <w:lang w:eastAsia="zh-TW"/>
        </w:rPr>
        <w:t xml:space="preserve">ul. </w:t>
      </w:r>
      <w:r w:rsidR="00295207" w:rsidRPr="00B35B2D">
        <w:rPr>
          <w:rFonts w:ascii="Arial" w:hAnsi="Arial" w:cs="Arial"/>
          <w:sz w:val="20"/>
          <w:szCs w:val="20"/>
          <w:lang w:eastAsia="zh-TW"/>
        </w:rPr>
        <w:t>Warszawska 24</w:t>
      </w:r>
      <w:r w:rsidRPr="00B35B2D">
        <w:rPr>
          <w:rFonts w:ascii="Arial" w:hAnsi="Arial" w:cs="Arial"/>
          <w:sz w:val="20"/>
          <w:szCs w:val="20"/>
          <w:lang w:eastAsia="zh-TW"/>
        </w:rPr>
        <w:t xml:space="preserve">, </w:t>
      </w:r>
      <w:r w:rsidR="00295207" w:rsidRPr="00B35B2D">
        <w:rPr>
          <w:rFonts w:ascii="Arial" w:hAnsi="Arial" w:cs="Arial"/>
          <w:sz w:val="20"/>
          <w:szCs w:val="20"/>
          <w:lang w:eastAsia="zh-TW"/>
        </w:rPr>
        <w:t>31-155 Kraków</w:t>
      </w:r>
    </w:p>
    <w:p w:rsidR="00B35B2D" w:rsidRPr="00B35B2D" w:rsidRDefault="00B35B2D" w:rsidP="00B35B2D">
      <w:pPr>
        <w:pStyle w:val="Akapitzlist"/>
        <w:tabs>
          <w:tab w:val="left" w:pos="709"/>
        </w:tabs>
        <w:ind w:left="1080" w:hanging="1080"/>
        <w:rPr>
          <w:rFonts w:ascii="Arial" w:hAnsi="Arial" w:cs="Arial"/>
          <w:b/>
          <w:color w:val="C00000"/>
          <w:sz w:val="20"/>
          <w:szCs w:val="20"/>
          <w:lang w:eastAsia="zh-TW"/>
        </w:rPr>
      </w:pPr>
    </w:p>
    <w:p w:rsidR="00B35B2D" w:rsidRDefault="00B0106C" w:rsidP="00B35B2D">
      <w:pPr>
        <w:pStyle w:val="Akapitzlist"/>
        <w:tabs>
          <w:tab w:val="left" w:pos="709"/>
        </w:tabs>
        <w:ind w:left="1080" w:hanging="1080"/>
        <w:rPr>
          <w:rFonts w:ascii="Arial" w:hAnsi="Arial" w:cs="Arial"/>
          <w:b/>
          <w:color w:val="C00000"/>
          <w:sz w:val="20"/>
          <w:szCs w:val="20"/>
          <w:lang w:eastAsia="zh-TW"/>
        </w:rPr>
      </w:pPr>
      <w:r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>wtorek</w:t>
      </w:r>
      <w:r w:rsidR="00AB575E"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 xml:space="preserve">, </w:t>
      </w:r>
      <w:r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>21</w:t>
      </w:r>
      <w:r w:rsidR="00AB575E"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 xml:space="preserve"> </w:t>
      </w:r>
      <w:r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>lutego</w:t>
      </w:r>
      <w:r w:rsidR="00AB575E"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 xml:space="preserve"> 201</w:t>
      </w:r>
      <w:r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>7</w:t>
      </w:r>
      <w:r w:rsidR="007F48D9"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 xml:space="preserve"> </w:t>
      </w:r>
      <w:r w:rsidR="006A6B80"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>r.</w:t>
      </w:r>
      <w:r w:rsidR="00E53997">
        <w:rPr>
          <w:rFonts w:ascii="Arial" w:hAnsi="Arial" w:cs="Arial"/>
          <w:b/>
          <w:color w:val="C00000"/>
          <w:sz w:val="20"/>
          <w:szCs w:val="20"/>
          <w:lang w:eastAsia="zh-TW"/>
        </w:rPr>
        <w:br/>
      </w:r>
    </w:p>
    <w:p w:rsidR="00E53997" w:rsidRDefault="00E53997" w:rsidP="00B35B2D">
      <w:pPr>
        <w:pStyle w:val="Akapitzlist"/>
        <w:tabs>
          <w:tab w:val="left" w:pos="709"/>
        </w:tabs>
        <w:ind w:left="1080" w:hanging="1080"/>
        <w:rPr>
          <w:rFonts w:ascii="Arial" w:hAnsi="Arial" w:cs="Arial"/>
          <w:b/>
          <w:color w:val="C00000"/>
          <w:sz w:val="20"/>
          <w:szCs w:val="20"/>
          <w:lang w:eastAsia="zh-TW"/>
        </w:rPr>
      </w:pPr>
      <w:r>
        <w:rPr>
          <w:rFonts w:ascii="Arial" w:hAnsi="Arial" w:cs="Arial"/>
          <w:b/>
          <w:color w:val="C00000"/>
          <w:sz w:val="20"/>
          <w:szCs w:val="20"/>
          <w:lang w:eastAsia="zh-TW"/>
        </w:rPr>
        <w:t>10.30 - 11.00 rejestracja, kawa powitalna</w:t>
      </w:r>
    </w:p>
    <w:p w:rsidR="00B35B2D" w:rsidRPr="00B35B2D" w:rsidRDefault="00B35B2D" w:rsidP="00B35B2D">
      <w:pPr>
        <w:pStyle w:val="Akapitzlist"/>
        <w:tabs>
          <w:tab w:val="left" w:pos="709"/>
        </w:tabs>
        <w:ind w:left="1080" w:hanging="1080"/>
        <w:rPr>
          <w:rFonts w:ascii="Arial" w:hAnsi="Arial" w:cs="Arial"/>
          <w:b/>
          <w:color w:val="C00000"/>
          <w:sz w:val="20"/>
          <w:szCs w:val="20"/>
          <w:lang w:eastAsia="zh-TW"/>
        </w:rPr>
      </w:pPr>
      <w:r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>11.00</w:t>
      </w:r>
      <w:r w:rsidR="00E53997">
        <w:rPr>
          <w:rFonts w:ascii="Arial" w:hAnsi="Arial" w:cs="Arial"/>
          <w:b/>
          <w:color w:val="C00000"/>
          <w:sz w:val="20"/>
          <w:szCs w:val="20"/>
          <w:lang w:eastAsia="zh-TW"/>
        </w:rPr>
        <w:t xml:space="preserve"> </w:t>
      </w:r>
      <w:r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>-</w:t>
      </w:r>
      <w:r w:rsidR="00E53997">
        <w:rPr>
          <w:rFonts w:ascii="Arial" w:hAnsi="Arial" w:cs="Arial"/>
          <w:b/>
          <w:color w:val="C00000"/>
          <w:sz w:val="20"/>
          <w:szCs w:val="20"/>
          <w:lang w:eastAsia="zh-TW"/>
        </w:rPr>
        <w:t xml:space="preserve"> </w:t>
      </w:r>
      <w:r w:rsidRPr="00B35B2D">
        <w:rPr>
          <w:rFonts w:ascii="Arial" w:hAnsi="Arial" w:cs="Arial"/>
          <w:b/>
          <w:color w:val="C00000"/>
          <w:sz w:val="20"/>
          <w:szCs w:val="20"/>
          <w:lang w:eastAsia="zh-TW"/>
        </w:rPr>
        <w:t>13.00</w:t>
      </w:r>
    </w:p>
    <w:p w:rsidR="00832EDF" w:rsidRPr="00B35B2D" w:rsidRDefault="00B35B2D" w:rsidP="00AB575E">
      <w:pPr>
        <w:spacing w:after="120"/>
        <w:rPr>
          <w:rFonts w:ascii="Arial" w:hAnsi="Arial" w:cs="Arial"/>
          <w:b/>
          <w:color w:val="FF0000"/>
          <w:sz w:val="20"/>
          <w:szCs w:val="20"/>
          <w:lang w:eastAsia="zh-TW"/>
        </w:rPr>
      </w:pPr>
      <w:r w:rsidRPr="00B35B2D">
        <w:rPr>
          <w:rFonts w:ascii="Arial" w:hAnsi="Arial" w:cs="Arial"/>
          <w:b/>
          <w:noProof/>
          <w:color w:val="58585A"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2B1A1A" wp14:editId="27950262">
                <wp:simplePos x="0" y="0"/>
                <wp:positionH relativeFrom="column">
                  <wp:posOffset>3175</wp:posOffset>
                </wp:positionH>
                <wp:positionV relativeFrom="paragraph">
                  <wp:posOffset>95250</wp:posOffset>
                </wp:positionV>
                <wp:extent cx="5649595" cy="12065"/>
                <wp:effectExtent l="0" t="0" r="27305" b="260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959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858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5pt;margin-top:7.5pt;width:444.85pt;height: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" strokecolor="#58585a"/>
            </w:pict>
          </mc:Fallback>
        </mc:AlternateContent>
      </w:r>
    </w:p>
    <w:p w:rsidR="00B56097" w:rsidRPr="00B35B2D" w:rsidRDefault="00B56097" w:rsidP="00B56097">
      <w:pPr>
        <w:tabs>
          <w:tab w:val="left" w:pos="2127"/>
        </w:tabs>
        <w:rPr>
          <w:rFonts w:ascii="Arial" w:hAnsi="Arial" w:cs="Arial"/>
          <w:b/>
          <w:color w:val="58585A"/>
          <w:sz w:val="20"/>
          <w:szCs w:val="20"/>
          <w:vertAlign w:val="superscript"/>
          <w:lang w:eastAsia="zh-TW"/>
        </w:rPr>
      </w:pPr>
      <w:r w:rsidRPr="00B35B2D">
        <w:rPr>
          <w:rFonts w:ascii="Arial" w:hAnsi="Arial" w:cs="Arial"/>
          <w:b/>
          <w:color w:val="58585A"/>
          <w:sz w:val="20"/>
          <w:szCs w:val="20"/>
          <w:vertAlign w:val="superscript"/>
          <w:lang w:eastAsia="zh-TW"/>
        </w:rPr>
        <w:tab/>
      </w:r>
    </w:p>
    <w:tbl>
      <w:tblPr>
        <w:tblW w:w="213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3"/>
        <w:gridCol w:w="6676"/>
        <w:gridCol w:w="1413"/>
        <w:gridCol w:w="2780"/>
        <w:gridCol w:w="2597"/>
      </w:tblGrid>
      <w:tr w:rsidR="006A6B80" w:rsidRPr="00B35B2D" w:rsidTr="00B35B2D">
        <w:trPr>
          <w:trHeight w:val="300"/>
        </w:trPr>
        <w:tc>
          <w:tcPr>
            <w:tcW w:w="2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B2D" w:rsidRDefault="00B35B2D" w:rsidP="00B35B2D">
            <w:pPr>
              <w:pStyle w:val="Akapitzlist"/>
              <w:numPr>
                <w:ilvl w:val="0"/>
                <w:numId w:val="36"/>
              </w:numPr>
              <w:ind w:left="229" w:hanging="229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Powitanie uczestników</w:t>
            </w:r>
          </w:p>
          <w:p w:rsidR="00B35B2D" w:rsidRDefault="00E53997" w:rsidP="00E53997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E5399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Anna </w:t>
            </w:r>
            <w:proofErr w:type="spellStart"/>
            <w:r w:rsidRPr="00E5399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Armuła</w:t>
            </w:r>
            <w:proofErr w:type="spellEnd"/>
            <w:r w:rsidRPr="00E53997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Kierownik Regionalnego Punktu Kontaktowego Programów Badawczych Unii Europejskiej</w:t>
            </w:r>
          </w:p>
          <w:p w:rsidR="00E53997" w:rsidRPr="00E53997" w:rsidRDefault="00E53997" w:rsidP="00E53997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B35B2D" w:rsidRPr="00B35B2D" w:rsidRDefault="00B35B2D" w:rsidP="00B35B2D">
            <w:pP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2. </w:t>
            </w:r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UWE</w:t>
            </w:r>
            <w:r w:rsidR="007F724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R</w:t>
            </w:r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TURA – konkurs na staże w projektach finansowanych przez </w:t>
            </w:r>
            <w:proofErr w:type="spellStart"/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European</w:t>
            </w:r>
            <w:proofErr w:type="spellEnd"/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Research</w:t>
            </w:r>
            <w:proofErr w:type="spellEnd"/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Council</w:t>
            </w:r>
            <w:proofErr w:type="spellEnd"/>
          </w:p>
          <w:p w:rsidR="006A6B80" w:rsidRPr="00B35B2D" w:rsidRDefault="00B35B2D" w:rsidP="00B35B2D">
            <w:pPr>
              <w:tabs>
                <w:tab w:val="left" w:pos="512"/>
              </w:tabs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35B2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(dr hab. Wojciech Sowa)</w:t>
            </w:r>
          </w:p>
        </w:tc>
      </w:tr>
      <w:tr w:rsidR="006A6B80" w:rsidRPr="00B35B2D" w:rsidTr="00B35B2D">
        <w:trPr>
          <w:trHeight w:val="300"/>
        </w:trPr>
        <w:tc>
          <w:tcPr>
            <w:tcW w:w="7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6A6B80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6A6B80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6A6B80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A6B80" w:rsidRPr="00B35B2D" w:rsidTr="00B35B2D">
        <w:trPr>
          <w:trHeight w:val="300"/>
        </w:trPr>
        <w:tc>
          <w:tcPr>
            <w:tcW w:w="2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C811CC" w:rsidP="00C811CC">
            <w:pPr>
              <w:tabs>
                <w:tab w:val="left" w:pos="229"/>
              </w:tabs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2. </w:t>
            </w:r>
            <w:r w:rsidR="006A6B80"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Prezentacja konkursów międzynarodowych NCN</w:t>
            </w:r>
          </w:p>
        </w:tc>
      </w:tr>
      <w:tr w:rsidR="006A6B80" w:rsidRPr="00B35B2D" w:rsidTr="00B35B2D">
        <w:trPr>
          <w:trHeight w:val="300"/>
        </w:trPr>
        <w:tc>
          <w:tcPr>
            <w:tcW w:w="145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67210B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B35B2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(dr Malwina </w:t>
            </w:r>
            <w:proofErr w:type="spellStart"/>
            <w:r w:rsidRPr="00B35B2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Gębalska</w:t>
            </w:r>
            <w:proofErr w:type="spellEnd"/>
            <w:r w:rsidRPr="00B35B2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Joanna </w:t>
            </w:r>
            <w:proofErr w:type="spellStart"/>
            <w:r w:rsidRPr="00B35B2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Komperda</w:t>
            </w:r>
            <w:proofErr w:type="spellEnd"/>
            <w:r w:rsidRPr="00B35B2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, dr hab. Wojciech Sowa)</w:t>
            </w:r>
          </w:p>
          <w:p w:rsidR="00B35B2D" w:rsidRPr="00B35B2D" w:rsidRDefault="00B35B2D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 w:rsidR="00B35B2D" w:rsidRPr="00B35B2D" w:rsidRDefault="00B35B2D" w:rsidP="006A6B80">
            <w:pP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OTWARTE KONKURSY</w:t>
            </w:r>
          </w:p>
          <w:p w:rsidR="00632527" w:rsidRPr="00B35B2D" w:rsidRDefault="00632527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tbl>
            <w:tblPr>
              <w:tblStyle w:val="Jasnalistaakcent1"/>
              <w:tblW w:w="14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551"/>
              <w:gridCol w:w="3552"/>
              <w:gridCol w:w="6257"/>
              <w:gridCol w:w="1217"/>
              <w:gridCol w:w="1306"/>
            </w:tblGrid>
            <w:tr w:rsidR="00B35B2D" w:rsidRPr="00B35B2D" w:rsidTr="00DB1B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632527" w:rsidRPr="00B35B2D" w:rsidRDefault="00632527" w:rsidP="00B35B2D">
                  <w:pPr>
                    <w:spacing w:before="24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Lp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1" w:type="dxa"/>
                </w:tcPr>
                <w:p w:rsidR="00632527" w:rsidRPr="00B35B2D" w:rsidRDefault="00632527" w:rsidP="00B35B2D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Akronim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programu</w:t>
                  </w:r>
                  <w:proofErr w:type="spellEnd"/>
                </w:p>
              </w:tc>
              <w:tc>
                <w:tcPr>
                  <w:tcW w:w="3552" w:type="dxa"/>
                </w:tcPr>
                <w:p w:rsidR="00632527" w:rsidRPr="00B35B2D" w:rsidRDefault="00632527" w:rsidP="00B35B2D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Nazwa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programu</w:t>
                  </w:r>
                  <w:proofErr w:type="spellEnd"/>
                </w:p>
              </w:tc>
              <w:tc>
                <w:tcPr>
                  <w:tcW w:w="6257" w:type="dxa"/>
                </w:tcPr>
                <w:p w:rsidR="00632527" w:rsidRPr="00B35B2D" w:rsidRDefault="00632527" w:rsidP="00B35B2D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Tematyka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konkursu</w:t>
                  </w:r>
                  <w:proofErr w:type="spellEnd"/>
                </w:p>
              </w:tc>
              <w:tc>
                <w:tcPr>
                  <w:tcW w:w="1217" w:type="dxa"/>
                </w:tcPr>
                <w:p w:rsidR="00632527" w:rsidRPr="00B35B2D" w:rsidRDefault="00632527" w:rsidP="00B35B2D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Otwarcie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naboru</w:t>
                  </w:r>
                  <w:proofErr w:type="spellEnd"/>
                </w:p>
              </w:tc>
              <w:tc>
                <w:tcPr>
                  <w:tcW w:w="1306" w:type="dxa"/>
                </w:tcPr>
                <w:p w:rsidR="00632527" w:rsidRPr="00B35B2D" w:rsidRDefault="00632527" w:rsidP="00B35B2D">
                  <w:pPr>
                    <w:spacing w:before="24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Zamknięcie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naboru</w:t>
                  </w:r>
                  <w:proofErr w:type="spellEnd"/>
                </w:p>
              </w:tc>
            </w:tr>
            <w:tr w:rsidR="00B35B2D" w:rsidRPr="00B35B2D" w:rsidTr="00DB1B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:rsidR="00632527" w:rsidRPr="00B35B2D" w:rsidRDefault="00632527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1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632527" w:rsidRPr="00B35B2D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b/>
                      <w:sz w:val="20"/>
                      <w:szCs w:val="20"/>
                    </w:rPr>
                    <w:t>SUGI</w:t>
                  </w:r>
                </w:p>
              </w:tc>
              <w:tc>
                <w:tcPr>
                  <w:tcW w:w="3552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632527" w:rsidRPr="00B35B2D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Sustainable </w:t>
                  </w: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Urbanisation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Global Initiative</w:t>
                  </w:r>
                </w:p>
              </w:tc>
              <w:tc>
                <w:tcPr>
                  <w:tcW w:w="625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632527" w:rsidRPr="00513EF3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F3">
                    <w:rPr>
                      <w:rFonts w:ascii="Arial" w:hAnsi="Arial" w:cs="Arial"/>
                      <w:sz w:val="20"/>
                      <w:szCs w:val="20"/>
                    </w:rPr>
                    <w:t xml:space="preserve">Food-Water-Energy Nexus </w:t>
                  </w:r>
                </w:p>
              </w:tc>
              <w:tc>
                <w:tcPr>
                  <w:tcW w:w="1217" w:type="dxa"/>
                  <w:tcBorders>
                    <w:top w:val="none" w:sz="0" w:space="0" w:color="auto"/>
                    <w:bottom w:val="none" w:sz="0" w:space="0" w:color="auto"/>
                  </w:tcBorders>
                </w:tcPr>
                <w:p w:rsidR="00632527" w:rsidRPr="00B35B2D" w:rsidRDefault="00513EF3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9.12.2016</w:t>
                  </w:r>
                </w:p>
              </w:tc>
              <w:tc>
                <w:tcPr>
                  <w:tcW w:w="1306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632527" w:rsidRPr="00B35B2D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15.03.2017</w:t>
                  </w:r>
                </w:p>
              </w:tc>
            </w:tr>
            <w:tr w:rsidR="00B35B2D" w:rsidRPr="00B35B2D" w:rsidTr="00DB1BAF">
              <w:trPr>
                <w:trHeight w:val="5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632527" w:rsidRPr="00B35B2D" w:rsidRDefault="00632527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1" w:type="dxa"/>
                </w:tcPr>
                <w:p w:rsidR="00632527" w:rsidRPr="00B35B2D" w:rsidRDefault="00632527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b/>
                      <w:sz w:val="20"/>
                      <w:szCs w:val="20"/>
                    </w:rPr>
                    <w:t>JPI-EC-AMR</w:t>
                  </w:r>
                </w:p>
              </w:tc>
              <w:tc>
                <w:tcPr>
                  <w:tcW w:w="3552" w:type="dxa"/>
                </w:tcPr>
                <w:p w:rsidR="00632527" w:rsidRPr="00B35B2D" w:rsidRDefault="00632527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ERA-NET for establishing synergies between the Joint Programming Initiative on Antimicrobial Resistance Research and Horizon 2020</w:t>
                  </w:r>
                </w:p>
              </w:tc>
              <w:tc>
                <w:tcPr>
                  <w:tcW w:w="6257" w:type="dxa"/>
                </w:tcPr>
                <w:p w:rsidR="00632527" w:rsidRPr="00E371DB" w:rsidRDefault="00632527" w:rsidP="00B35B2D">
                  <w:pPr>
                    <w:spacing w:before="120"/>
                    <w:outlineLvl w:val="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371DB">
                    <w:rPr>
                      <w:rFonts w:ascii="Arial" w:hAnsi="Arial" w:cs="Arial"/>
                      <w:sz w:val="20"/>
                      <w:szCs w:val="20"/>
                    </w:rPr>
                    <w:t>Comparison of prevention, control, and intervention strategies for AMR infections through multidisciplinary studies, including One Health approaches</w:t>
                  </w:r>
                </w:p>
                <w:p w:rsidR="00632527" w:rsidRPr="00B35B2D" w:rsidRDefault="00632527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</w:tcPr>
                <w:p w:rsidR="00632527" w:rsidRPr="00B35B2D" w:rsidRDefault="00632527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18.01.2017</w:t>
                  </w:r>
                </w:p>
              </w:tc>
              <w:tc>
                <w:tcPr>
                  <w:tcW w:w="1306" w:type="dxa"/>
                </w:tcPr>
                <w:p w:rsidR="00632527" w:rsidRPr="00B35B2D" w:rsidRDefault="00632527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21.03.2017</w:t>
                  </w:r>
                </w:p>
              </w:tc>
            </w:tr>
            <w:tr w:rsidR="00DB1BAF" w:rsidRPr="00B35B2D" w:rsidTr="00DB1BA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632527" w:rsidRPr="00B35B2D" w:rsidRDefault="00632527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1" w:type="dxa"/>
                </w:tcPr>
                <w:p w:rsidR="00632527" w:rsidRPr="00B35B2D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QuantERA</w:t>
                  </w:r>
                  <w:proofErr w:type="spellEnd"/>
                </w:p>
              </w:tc>
              <w:tc>
                <w:tcPr>
                  <w:tcW w:w="3552" w:type="dxa"/>
                </w:tcPr>
                <w:p w:rsidR="00632527" w:rsidRPr="00B35B2D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ERA-NET in Quantum Technologies</w:t>
                  </w:r>
                </w:p>
              </w:tc>
              <w:tc>
                <w:tcPr>
                  <w:tcW w:w="6257" w:type="dxa"/>
                </w:tcPr>
                <w:p w:rsidR="00632527" w:rsidRPr="00B35B2D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New technologies facilitated by specific quantum phenomena such </w:t>
                  </w: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as superposition states, the no cloning rule, or entanglement to achieve new or radically enhanced functionalities</w:t>
                  </w:r>
                </w:p>
              </w:tc>
              <w:tc>
                <w:tcPr>
                  <w:tcW w:w="1217" w:type="dxa"/>
                </w:tcPr>
                <w:p w:rsidR="00632527" w:rsidRPr="00B35B2D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13.01.2017</w:t>
                  </w:r>
                </w:p>
              </w:tc>
              <w:tc>
                <w:tcPr>
                  <w:tcW w:w="1306" w:type="dxa"/>
                </w:tcPr>
                <w:p w:rsidR="00632527" w:rsidRPr="00B35B2D" w:rsidRDefault="00632527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15.03.2017</w:t>
                  </w:r>
                </w:p>
              </w:tc>
            </w:tr>
          </w:tbl>
          <w:p w:rsidR="00632527" w:rsidRPr="00B35B2D" w:rsidRDefault="00632527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6A6B80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6A6B80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6A6B80" w:rsidRPr="00B35B2D" w:rsidTr="00B35B2D">
        <w:trPr>
          <w:trHeight w:val="300"/>
        </w:trPr>
        <w:tc>
          <w:tcPr>
            <w:tcW w:w="15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27" w:rsidRPr="00B35B2D" w:rsidRDefault="00632527" w:rsidP="006A6B80">
            <w:pP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p w:rsidR="006A6B80" w:rsidRPr="00B35B2D" w:rsidRDefault="00B35B2D" w:rsidP="006A6B80">
            <w:pP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B35B2D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ZAPOWIEDŹ NOWYCH KONKURSÓW</w:t>
            </w:r>
          </w:p>
          <w:p w:rsidR="00B35B2D" w:rsidRPr="00B35B2D" w:rsidRDefault="00B35B2D" w:rsidP="006A6B80">
            <w:pPr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</w:p>
          <w:tbl>
            <w:tblPr>
              <w:tblStyle w:val="Jasnalistaakcent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692"/>
              <w:gridCol w:w="3694"/>
              <w:gridCol w:w="5945"/>
              <w:gridCol w:w="1277"/>
              <w:gridCol w:w="1306"/>
            </w:tblGrid>
            <w:tr w:rsidR="00DB1BAF" w:rsidRPr="00B35B2D" w:rsidTr="002F3F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B35B2D" w:rsidRPr="00B35B2D" w:rsidRDefault="00B35B2D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Lp.</w:t>
                  </w:r>
                </w:p>
              </w:tc>
              <w:tc>
                <w:tcPr>
                  <w:tcW w:w="1692" w:type="dxa"/>
                </w:tcPr>
                <w:p w:rsidR="00B35B2D" w:rsidRPr="00B35B2D" w:rsidRDefault="00B35B2D" w:rsidP="00B35B2D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Akronim programu</w:t>
                  </w:r>
                </w:p>
              </w:tc>
              <w:tc>
                <w:tcPr>
                  <w:tcW w:w="3694" w:type="dxa"/>
                </w:tcPr>
                <w:p w:rsidR="00B35B2D" w:rsidRPr="00B35B2D" w:rsidRDefault="00B35B2D" w:rsidP="00B35B2D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Nazwa programu</w:t>
                  </w:r>
                </w:p>
              </w:tc>
              <w:tc>
                <w:tcPr>
                  <w:tcW w:w="5945" w:type="dxa"/>
                </w:tcPr>
                <w:p w:rsidR="00B35B2D" w:rsidRPr="00B35B2D" w:rsidRDefault="00B35B2D" w:rsidP="00B35B2D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Tematyka konkursu</w:t>
                  </w:r>
                </w:p>
              </w:tc>
              <w:tc>
                <w:tcPr>
                  <w:tcW w:w="1277" w:type="dxa"/>
                </w:tcPr>
                <w:p w:rsidR="00B35B2D" w:rsidRPr="00B35B2D" w:rsidRDefault="00B35B2D" w:rsidP="00B35B2D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Otwarcie naboru</w:t>
                  </w:r>
                </w:p>
              </w:tc>
              <w:tc>
                <w:tcPr>
                  <w:tcW w:w="1306" w:type="dxa"/>
                </w:tcPr>
                <w:p w:rsidR="00B35B2D" w:rsidRPr="00B35B2D" w:rsidRDefault="00B35B2D" w:rsidP="00B35B2D">
                  <w:pPr>
                    <w:spacing w:before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Zamknięcie naboru</w:t>
                  </w:r>
                </w:p>
              </w:tc>
            </w:tr>
            <w:tr w:rsidR="00DB1BAF" w:rsidRPr="00B35B2D" w:rsidTr="002F3F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B35B2D" w:rsidRPr="00B35B2D" w:rsidRDefault="00B35B2D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1692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HERA</w:t>
                  </w:r>
                </w:p>
              </w:tc>
              <w:tc>
                <w:tcPr>
                  <w:tcW w:w="3694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Humanities in the European Research Area</w:t>
                  </w:r>
                </w:p>
              </w:tc>
              <w:tc>
                <w:tcPr>
                  <w:tcW w:w="5945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Culture, Integration and European Public Space</w:t>
                  </w:r>
                </w:p>
              </w:tc>
              <w:tc>
                <w:tcPr>
                  <w:tcW w:w="1277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wrzesień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2017</w:t>
                  </w:r>
                </w:p>
              </w:tc>
              <w:tc>
                <w:tcPr>
                  <w:tcW w:w="1306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listopad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DB1BAF" w:rsidRPr="00B35B2D" w:rsidTr="002F3F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B35B2D" w:rsidRPr="00B35B2D" w:rsidRDefault="00B35B2D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2" w:type="dxa"/>
                </w:tcPr>
                <w:p w:rsidR="00B35B2D" w:rsidRPr="00B35B2D" w:rsidRDefault="00B35B2D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b/>
                      <w:sz w:val="20"/>
                      <w:szCs w:val="20"/>
                    </w:rPr>
                    <w:t>EquIP</w:t>
                  </w:r>
                  <w:proofErr w:type="spellEnd"/>
                </w:p>
              </w:tc>
              <w:tc>
                <w:tcPr>
                  <w:tcW w:w="3694" w:type="dxa"/>
                </w:tcPr>
                <w:p w:rsidR="00B35B2D" w:rsidRPr="00B35B2D" w:rsidRDefault="00B35B2D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EU-India Platform for Social Science and Humanities</w:t>
                  </w:r>
                </w:p>
              </w:tc>
              <w:tc>
                <w:tcPr>
                  <w:tcW w:w="5945" w:type="dxa"/>
                </w:tcPr>
                <w:p w:rsidR="00B35B2D" w:rsidRPr="00B35B2D" w:rsidRDefault="00B35B2D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Sustainability, equity, wellbeing and cultural connectedness</w:t>
                  </w:r>
                </w:p>
              </w:tc>
              <w:tc>
                <w:tcPr>
                  <w:tcW w:w="1277" w:type="dxa"/>
                </w:tcPr>
                <w:p w:rsidR="00B35B2D" w:rsidRPr="00B35B2D" w:rsidRDefault="00B35B2D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lipiec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201</w:t>
                  </w:r>
                  <w:r w:rsidR="002F3FE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06" w:type="dxa"/>
                </w:tcPr>
                <w:p w:rsidR="00B35B2D" w:rsidRPr="00B35B2D" w:rsidRDefault="00B35B2D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jesień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2017</w:t>
                  </w:r>
                </w:p>
              </w:tc>
            </w:tr>
            <w:tr w:rsidR="00B35B2D" w:rsidRPr="00B35B2D" w:rsidTr="002F3F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B35B2D" w:rsidRPr="00B35B2D" w:rsidRDefault="00B35B2D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2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ForestValue</w:t>
                  </w:r>
                  <w:proofErr w:type="spellEnd"/>
                </w:p>
              </w:tc>
              <w:tc>
                <w:tcPr>
                  <w:tcW w:w="3694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ERA-NET COFUND on Innovative forest-based economy</w:t>
                  </w:r>
                </w:p>
              </w:tc>
              <w:tc>
                <w:tcPr>
                  <w:tcW w:w="5945" w:type="dxa"/>
                </w:tcPr>
                <w:p w:rsidR="00B35B2D" w:rsidRPr="00B35B2D" w:rsidRDefault="00513EF3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Pr="00513EF3">
                    <w:rPr>
                      <w:rFonts w:ascii="Arial" w:hAnsi="Arial" w:cs="Arial"/>
                      <w:sz w:val="20"/>
                      <w:szCs w:val="20"/>
                    </w:rPr>
                    <w:t>ransforming the global economy from a dependence on fossil and non-renewable raw materials to a sustainable “bio-based economy”</w:t>
                  </w:r>
                </w:p>
              </w:tc>
              <w:tc>
                <w:tcPr>
                  <w:tcW w:w="2583" w:type="dxa"/>
                  <w:gridSpan w:val="2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pierwsza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połowa</w:t>
                  </w:r>
                  <w:proofErr w:type="spellEnd"/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 xml:space="preserve"> 2018</w:t>
                  </w:r>
                </w:p>
              </w:tc>
            </w:tr>
            <w:tr w:rsidR="00B35B2D" w:rsidRPr="00B35B2D" w:rsidTr="002F3FE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B35B2D" w:rsidRPr="00B35B2D" w:rsidRDefault="00B35B2D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2" w:type="dxa"/>
                </w:tcPr>
                <w:p w:rsidR="00B35B2D" w:rsidRPr="00B35B2D" w:rsidRDefault="00FC4DE1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Bi</w:t>
                  </w:r>
                  <w:r w:rsidR="00B35B2D" w:rsidRPr="00B35B2D">
                    <w:rPr>
                      <w:rFonts w:ascii="Arial" w:hAnsi="Arial" w:cs="Arial"/>
                      <w:b/>
                      <w:sz w:val="20"/>
                      <w:szCs w:val="20"/>
                    </w:rPr>
                    <w:t>odiversa</w:t>
                  </w:r>
                  <w:proofErr w:type="spellEnd"/>
                </w:p>
              </w:tc>
              <w:tc>
                <w:tcPr>
                  <w:tcW w:w="3694" w:type="dxa"/>
                </w:tcPr>
                <w:p w:rsidR="00B35B2D" w:rsidRPr="00B35B2D" w:rsidRDefault="00B35B2D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Consolidating the European Research Area on biodiversity and ecosystem services</w:t>
                  </w:r>
                </w:p>
              </w:tc>
              <w:tc>
                <w:tcPr>
                  <w:tcW w:w="5945" w:type="dxa"/>
                </w:tcPr>
                <w:p w:rsidR="00B35B2D" w:rsidRPr="00B35B2D" w:rsidRDefault="00B35B2D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Scenarios of biodiversity and ecosystem services</w:t>
                  </w:r>
                </w:p>
              </w:tc>
              <w:tc>
                <w:tcPr>
                  <w:tcW w:w="2583" w:type="dxa"/>
                  <w:gridSpan w:val="2"/>
                </w:tcPr>
                <w:p w:rsidR="00B35B2D" w:rsidRPr="00B35B2D" w:rsidRDefault="00B35B2D" w:rsidP="00B35B2D">
                  <w:pPr>
                    <w:spacing w:before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druga połowa 2017</w:t>
                  </w:r>
                </w:p>
              </w:tc>
            </w:tr>
            <w:tr w:rsidR="00B35B2D" w:rsidRPr="00B35B2D" w:rsidTr="002F3FE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6" w:type="dxa"/>
                </w:tcPr>
                <w:p w:rsidR="00B35B2D" w:rsidRPr="00B35B2D" w:rsidRDefault="00B35B2D" w:rsidP="00B35B2D">
                  <w:pPr>
                    <w:spacing w:before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2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B35B2D">
                    <w:rPr>
                      <w:rFonts w:ascii="Arial" w:hAnsi="Arial" w:cs="Arial"/>
                      <w:b/>
                      <w:sz w:val="20"/>
                      <w:szCs w:val="20"/>
                    </w:rPr>
                    <w:t>Konkurs</w:t>
                  </w:r>
                  <w:proofErr w:type="spellEnd"/>
                  <w:r w:rsidRPr="00B35B2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35B2D" w:rsidRPr="00B35B2D" w:rsidRDefault="00DB1BAF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polsko-litewski</w:t>
                  </w:r>
                  <w:proofErr w:type="spellEnd"/>
                </w:p>
              </w:tc>
              <w:tc>
                <w:tcPr>
                  <w:tcW w:w="3694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Konkursu na polsko-litewskie projekty badawcze</w:t>
                  </w:r>
                </w:p>
              </w:tc>
              <w:tc>
                <w:tcPr>
                  <w:tcW w:w="5945" w:type="dxa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Wszystkie dyscypliny finansowane przez NCN</w:t>
                  </w:r>
                </w:p>
              </w:tc>
              <w:tc>
                <w:tcPr>
                  <w:tcW w:w="2583" w:type="dxa"/>
                  <w:gridSpan w:val="2"/>
                </w:tcPr>
                <w:p w:rsidR="00B35B2D" w:rsidRPr="00B35B2D" w:rsidRDefault="00B35B2D" w:rsidP="00B35B2D">
                  <w:pPr>
                    <w:spacing w:before="12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5B2D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druga połowa 2017</w:t>
                  </w:r>
                </w:p>
              </w:tc>
            </w:tr>
          </w:tbl>
          <w:p w:rsidR="00B0106C" w:rsidRPr="00B35B2D" w:rsidRDefault="00B0106C" w:rsidP="00B35B2D">
            <w:pPr>
              <w:pStyle w:val="Akapitzlist"/>
              <w:ind w:left="0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6A6B80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B80" w:rsidRPr="00B35B2D" w:rsidRDefault="006A6B80" w:rsidP="006A6B80">
            <w:pP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1A329A" w:rsidRPr="00B35B2D" w:rsidRDefault="001A329A" w:rsidP="00B35B2D">
      <w:pPr>
        <w:tabs>
          <w:tab w:val="left" w:pos="2127"/>
        </w:tabs>
        <w:spacing w:line="276" w:lineRule="auto"/>
        <w:rPr>
          <w:rFonts w:ascii="Arial" w:hAnsi="Arial" w:cs="Arial"/>
          <w:color w:val="58585A"/>
          <w:sz w:val="20"/>
          <w:szCs w:val="20"/>
          <w:lang w:eastAsia="zh-TW"/>
        </w:rPr>
      </w:pPr>
    </w:p>
    <w:sectPr w:rsidR="001A329A" w:rsidRPr="00B35B2D" w:rsidSect="00632527">
      <w:headerReference w:type="default" r:id="rId9"/>
      <w:pgSz w:w="16838" w:h="11906" w:orient="landscape" w:code="9"/>
      <w:pgMar w:top="1701" w:right="1701" w:bottom="1133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99" w:rsidRDefault="00343799">
      <w:r>
        <w:separator/>
      </w:r>
    </w:p>
  </w:endnote>
  <w:endnote w:type="continuationSeparator" w:id="0">
    <w:p w:rsidR="00343799" w:rsidRDefault="0034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99" w:rsidRDefault="00343799">
      <w:r>
        <w:separator/>
      </w:r>
    </w:p>
  </w:footnote>
  <w:footnote w:type="continuationSeparator" w:id="0">
    <w:p w:rsidR="00343799" w:rsidRDefault="0034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DF" w:rsidRDefault="00123AC0" w:rsidP="006C49C8">
    <w:pPr>
      <w:pStyle w:val="Nagwek"/>
      <w:tabs>
        <w:tab w:val="clear" w:pos="4536"/>
        <w:tab w:val="clear" w:pos="9072"/>
        <w:tab w:val="left" w:pos="7145"/>
      </w:tabs>
      <w:ind w:firstLine="70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C96981" wp14:editId="3CE13069">
          <wp:simplePos x="0" y="0"/>
          <wp:positionH relativeFrom="column">
            <wp:posOffset>8182610</wp:posOffset>
          </wp:positionH>
          <wp:positionV relativeFrom="paragraph">
            <wp:posOffset>-356235</wp:posOffset>
          </wp:positionV>
          <wp:extent cx="1318260" cy="854075"/>
          <wp:effectExtent l="0" t="0" r="0" b="3175"/>
          <wp:wrapSquare wrapText="bothSides"/>
          <wp:docPr id="3" name="Obraz 3" descr="http://phavi.transfer.edu.pl/ph/r,200,250/multimedia/2016/0211/rp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havi.transfer.edu.pl/ph/r,200,250/multimedia/2016/0211/rp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B80">
      <w:rPr>
        <w:noProof/>
      </w:rPr>
      <w:drawing>
        <wp:anchor distT="0" distB="0" distL="114300" distR="114300" simplePos="0" relativeHeight="251658240" behindDoc="0" locked="0" layoutInCell="1" allowOverlap="1" wp14:anchorId="14981627" wp14:editId="29968DC4">
          <wp:simplePos x="0" y="0"/>
          <wp:positionH relativeFrom="column">
            <wp:posOffset>-601876</wp:posOffset>
          </wp:positionH>
          <wp:positionV relativeFrom="paragraph">
            <wp:posOffset>-55293</wp:posOffset>
          </wp:positionV>
          <wp:extent cx="3455035" cy="306070"/>
          <wp:effectExtent l="0" t="0" r="0" b="0"/>
          <wp:wrapNone/>
          <wp:docPr id="6" name="Obraz 6" descr="C:\Users\JABMA\Desktop\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JABMA\Desktop\logo-pozio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C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CB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4E0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9A21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50E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7C7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10D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2D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C0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6E5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E68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5757"/>
    <w:multiLevelType w:val="hybridMultilevel"/>
    <w:tmpl w:val="04D6C47E"/>
    <w:lvl w:ilvl="0" w:tplc="B32E7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83F7B99"/>
    <w:multiLevelType w:val="hybridMultilevel"/>
    <w:tmpl w:val="EBDCD5C6"/>
    <w:lvl w:ilvl="0" w:tplc="B1582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F6034"/>
    <w:multiLevelType w:val="multilevel"/>
    <w:tmpl w:val="EC10BF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1440"/>
      </w:pPr>
      <w:rPr>
        <w:rFonts w:hint="default"/>
      </w:rPr>
    </w:lvl>
  </w:abstractNum>
  <w:abstractNum w:abstractNumId="13">
    <w:nsid w:val="1B6A6326"/>
    <w:multiLevelType w:val="hybridMultilevel"/>
    <w:tmpl w:val="F8741B50"/>
    <w:lvl w:ilvl="0" w:tplc="BA96B6D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1EBA7CFA"/>
    <w:multiLevelType w:val="hybridMultilevel"/>
    <w:tmpl w:val="921479B6"/>
    <w:lvl w:ilvl="0" w:tplc="BA96B6D8">
      <w:start w:val="10"/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5">
    <w:nsid w:val="2B1E6898"/>
    <w:multiLevelType w:val="hybridMultilevel"/>
    <w:tmpl w:val="AE72C91E"/>
    <w:lvl w:ilvl="0" w:tplc="FA7AA03A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>
    <w:nsid w:val="2D0D124C"/>
    <w:multiLevelType w:val="multilevel"/>
    <w:tmpl w:val="56F2EBE4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7">
    <w:nsid w:val="2ECB56A1"/>
    <w:multiLevelType w:val="hybridMultilevel"/>
    <w:tmpl w:val="3F42418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50B616FC"/>
    <w:multiLevelType w:val="hybridMultilevel"/>
    <w:tmpl w:val="F24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47DE6"/>
    <w:multiLevelType w:val="hybridMultilevel"/>
    <w:tmpl w:val="2042CE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AD97F54"/>
    <w:multiLevelType w:val="hybridMultilevel"/>
    <w:tmpl w:val="1BEE0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27AA"/>
    <w:multiLevelType w:val="hybridMultilevel"/>
    <w:tmpl w:val="E106281A"/>
    <w:lvl w:ilvl="0" w:tplc="30F22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B07B5"/>
    <w:multiLevelType w:val="hybridMultilevel"/>
    <w:tmpl w:val="D6EE1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E0F7F"/>
    <w:multiLevelType w:val="hybridMultilevel"/>
    <w:tmpl w:val="6576D79E"/>
    <w:lvl w:ilvl="0" w:tplc="BA96B6D8">
      <w:start w:val="10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A96B6D8">
      <w:start w:val="10"/>
      <w:numFmt w:val="bullet"/>
      <w:lvlText w:val="-"/>
      <w:lvlJc w:val="left"/>
      <w:pPr>
        <w:ind w:left="2868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7527E7"/>
    <w:multiLevelType w:val="hybridMultilevel"/>
    <w:tmpl w:val="02F6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3032A"/>
    <w:multiLevelType w:val="hybridMultilevel"/>
    <w:tmpl w:val="BBDEC9E6"/>
    <w:lvl w:ilvl="0" w:tplc="D4742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121668"/>
    <w:multiLevelType w:val="hybridMultilevel"/>
    <w:tmpl w:val="A18C1A4C"/>
    <w:lvl w:ilvl="0" w:tplc="BA96B6D8">
      <w:start w:val="10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5BF69D1"/>
    <w:multiLevelType w:val="hybridMultilevel"/>
    <w:tmpl w:val="EFDA208E"/>
    <w:lvl w:ilvl="0" w:tplc="0680B4F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64A25"/>
    <w:multiLevelType w:val="hybridMultilevel"/>
    <w:tmpl w:val="455C6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13"/>
  </w:num>
  <w:num w:numId="13">
    <w:abstractNumId w:val="14"/>
  </w:num>
  <w:num w:numId="14">
    <w:abstractNumId w:val="26"/>
  </w:num>
  <w:num w:numId="15">
    <w:abstractNumId w:val="23"/>
  </w:num>
  <w:num w:numId="16">
    <w:abstractNumId w:val="27"/>
  </w:num>
  <w:num w:numId="17">
    <w:abstractNumId w:val="19"/>
  </w:num>
  <w:num w:numId="18">
    <w:abstractNumId w:val="28"/>
  </w:num>
  <w:num w:numId="19">
    <w:abstractNumId w:val="27"/>
  </w:num>
  <w:num w:numId="20">
    <w:abstractNumId w:val="22"/>
  </w:num>
  <w:num w:numId="21">
    <w:abstractNumId w:val="20"/>
  </w:num>
  <w:num w:numId="22">
    <w:abstractNumId w:val="27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27"/>
  </w:num>
  <w:num w:numId="28">
    <w:abstractNumId w:val="10"/>
  </w:num>
  <w:num w:numId="29">
    <w:abstractNumId w:val="16"/>
  </w:num>
  <w:num w:numId="30">
    <w:abstractNumId w:val="12"/>
  </w:num>
  <w:num w:numId="31">
    <w:abstractNumId w:val="21"/>
  </w:num>
  <w:num w:numId="32">
    <w:abstractNumId w:val="25"/>
  </w:num>
  <w:num w:numId="33">
    <w:abstractNumId w:val="15"/>
  </w:num>
  <w:num w:numId="34">
    <w:abstractNumId w:val="18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F"/>
    <w:rsid w:val="00004A9A"/>
    <w:rsid w:val="00082508"/>
    <w:rsid w:val="00093F83"/>
    <w:rsid w:val="000A0234"/>
    <w:rsid w:val="000A78C4"/>
    <w:rsid w:val="000B29B4"/>
    <w:rsid w:val="000D6BEC"/>
    <w:rsid w:val="000E0473"/>
    <w:rsid w:val="000E56E5"/>
    <w:rsid w:val="000E68B8"/>
    <w:rsid w:val="001142AB"/>
    <w:rsid w:val="00123AC0"/>
    <w:rsid w:val="001319BB"/>
    <w:rsid w:val="00131F76"/>
    <w:rsid w:val="0016345C"/>
    <w:rsid w:val="0016384F"/>
    <w:rsid w:val="001639A9"/>
    <w:rsid w:val="00185933"/>
    <w:rsid w:val="00186F33"/>
    <w:rsid w:val="0019059D"/>
    <w:rsid w:val="001A329A"/>
    <w:rsid w:val="001A7CED"/>
    <w:rsid w:val="00245655"/>
    <w:rsid w:val="00252774"/>
    <w:rsid w:val="00295207"/>
    <w:rsid w:val="002C16E4"/>
    <w:rsid w:val="002C66F5"/>
    <w:rsid w:val="002C6F79"/>
    <w:rsid w:val="002D0EF5"/>
    <w:rsid w:val="002E5AA7"/>
    <w:rsid w:val="002F3FEB"/>
    <w:rsid w:val="00301A8D"/>
    <w:rsid w:val="00343799"/>
    <w:rsid w:val="0034518C"/>
    <w:rsid w:val="00345381"/>
    <w:rsid w:val="003647E2"/>
    <w:rsid w:val="0036712E"/>
    <w:rsid w:val="00373BAF"/>
    <w:rsid w:val="00381730"/>
    <w:rsid w:val="003C0D76"/>
    <w:rsid w:val="003C345E"/>
    <w:rsid w:val="003C3FB3"/>
    <w:rsid w:val="003C7993"/>
    <w:rsid w:val="00400F18"/>
    <w:rsid w:val="004117C6"/>
    <w:rsid w:val="00447588"/>
    <w:rsid w:val="004517ED"/>
    <w:rsid w:val="0045305D"/>
    <w:rsid w:val="0045580D"/>
    <w:rsid w:val="0046563C"/>
    <w:rsid w:val="00481D01"/>
    <w:rsid w:val="00485CFD"/>
    <w:rsid w:val="00495B9B"/>
    <w:rsid w:val="004B293A"/>
    <w:rsid w:val="004D180C"/>
    <w:rsid w:val="004D624A"/>
    <w:rsid w:val="004E4C6F"/>
    <w:rsid w:val="00500343"/>
    <w:rsid w:val="00502ACA"/>
    <w:rsid w:val="005044FB"/>
    <w:rsid w:val="005112F5"/>
    <w:rsid w:val="00513EF3"/>
    <w:rsid w:val="00516F7B"/>
    <w:rsid w:val="00556A07"/>
    <w:rsid w:val="00595308"/>
    <w:rsid w:val="005B0FCB"/>
    <w:rsid w:val="005B24E6"/>
    <w:rsid w:val="00622A73"/>
    <w:rsid w:val="00626EC8"/>
    <w:rsid w:val="00632527"/>
    <w:rsid w:val="00633872"/>
    <w:rsid w:val="0064618D"/>
    <w:rsid w:val="00653E01"/>
    <w:rsid w:val="00671FFC"/>
    <w:rsid w:val="0067210B"/>
    <w:rsid w:val="00676268"/>
    <w:rsid w:val="006A696F"/>
    <w:rsid w:val="006A6B80"/>
    <w:rsid w:val="006B2FEA"/>
    <w:rsid w:val="006C49C8"/>
    <w:rsid w:val="006D42A4"/>
    <w:rsid w:val="006E5543"/>
    <w:rsid w:val="00723AB3"/>
    <w:rsid w:val="0075295B"/>
    <w:rsid w:val="00753413"/>
    <w:rsid w:val="0075689F"/>
    <w:rsid w:val="00762F54"/>
    <w:rsid w:val="007934DE"/>
    <w:rsid w:val="007F48D9"/>
    <w:rsid w:val="007F62B1"/>
    <w:rsid w:val="007F7249"/>
    <w:rsid w:val="008226FF"/>
    <w:rsid w:val="00832EDF"/>
    <w:rsid w:val="00881EDC"/>
    <w:rsid w:val="00891225"/>
    <w:rsid w:val="008A25E2"/>
    <w:rsid w:val="008A445A"/>
    <w:rsid w:val="008D5908"/>
    <w:rsid w:val="008E7F3C"/>
    <w:rsid w:val="00905BEE"/>
    <w:rsid w:val="00937876"/>
    <w:rsid w:val="009875B9"/>
    <w:rsid w:val="009A1543"/>
    <w:rsid w:val="009A72AC"/>
    <w:rsid w:val="00A04A25"/>
    <w:rsid w:val="00A35A43"/>
    <w:rsid w:val="00A45238"/>
    <w:rsid w:val="00A51785"/>
    <w:rsid w:val="00A944E0"/>
    <w:rsid w:val="00AB575E"/>
    <w:rsid w:val="00AD2458"/>
    <w:rsid w:val="00AE118E"/>
    <w:rsid w:val="00AE372A"/>
    <w:rsid w:val="00AE3E0C"/>
    <w:rsid w:val="00AE5951"/>
    <w:rsid w:val="00B0106C"/>
    <w:rsid w:val="00B35B2D"/>
    <w:rsid w:val="00B56097"/>
    <w:rsid w:val="00B83ECA"/>
    <w:rsid w:val="00B85025"/>
    <w:rsid w:val="00C03893"/>
    <w:rsid w:val="00C811CC"/>
    <w:rsid w:val="00CD00FC"/>
    <w:rsid w:val="00CF31EC"/>
    <w:rsid w:val="00CF38FE"/>
    <w:rsid w:val="00D00638"/>
    <w:rsid w:val="00D22351"/>
    <w:rsid w:val="00D26B18"/>
    <w:rsid w:val="00D54344"/>
    <w:rsid w:val="00D664A2"/>
    <w:rsid w:val="00D71149"/>
    <w:rsid w:val="00D964B3"/>
    <w:rsid w:val="00DA588F"/>
    <w:rsid w:val="00DA7DEB"/>
    <w:rsid w:val="00DB1BAB"/>
    <w:rsid w:val="00DB1BAF"/>
    <w:rsid w:val="00DB1F25"/>
    <w:rsid w:val="00DC1F86"/>
    <w:rsid w:val="00DC62F9"/>
    <w:rsid w:val="00DD48AE"/>
    <w:rsid w:val="00DF25CF"/>
    <w:rsid w:val="00E164F8"/>
    <w:rsid w:val="00E22831"/>
    <w:rsid w:val="00E24280"/>
    <w:rsid w:val="00E26FA8"/>
    <w:rsid w:val="00E53997"/>
    <w:rsid w:val="00E7743A"/>
    <w:rsid w:val="00E80E2F"/>
    <w:rsid w:val="00EB0D6E"/>
    <w:rsid w:val="00ED3E33"/>
    <w:rsid w:val="00EF75DA"/>
    <w:rsid w:val="00F046B9"/>
    <w:rsid w:val="00F53EA2"/>
    <w:rsid w:val="00F87824"/>
    <w:rsid w:val="00F9022D"/>
    <w:rsid w:val="00FC235E"/>
    <w:rsid w:val="00FC4DE1"/>
    <w:rsid w:val="00FE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858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588"/>
    <w:rPr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0E2F"/>
    <w:pPr>
      <w:keepNext/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outlineLvl w:val="2"/>
    </w:pPr>
    <w:rPr>
      <w:rFonts w:ascii="Arial" w:hAnsi="Arial" w:cs="Arial"/>
      <w:b/>
      <w:bCs/>
      <w:kern w:val="0"/>
      <w:sz w:val="26"/>
      <w:szCs w:val="26"/>
      <w:lang w:val="en-GB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0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6461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89F"/>
    <w:rPr>
      <w:rFonts w:ascii="Tahoma" w:hAnsi="Tahoma" w:cs="Tahoma"/>
      <w:kern w:val="24"/>
      <w:sz w:val="16"/>
      <w:szCs w:val="16"/>
    </w:rPr>
  </w:style>
  <w:style w:type="character" w:customStyle="1" w:styleId="Nagwek3Znak">
    <w:name w:val="Nagłówek 3 Znak"/>
    <w:link w:val="Nagwek3"/>
    <w:rsid w:val="00E80E2F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NagwekZnak">
    <w:name w:val="Nagłówek Znak"/>
    <w:link w:val="Nagwek"/>
    <w:uiPriority w:val="99"/>
    <w:rsid w:val="00C03893"/>
    <w:rPr>
      <w:kern w:val="24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4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33"/>
    <w:rPr>
      <w:kern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3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343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0343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table" w:styleId="Jasnalistaakcent1">
    <w:name w:val="Light List Accent 1"/>
    <w:basedOn w:val="Standardowy"/>
    <w:uiPriority w:val="61"/>
    <w:rsid w:val="0063252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588"/>
    <w:rPr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03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0E2F"/>
    <w:pPr>
      <w:keepNext/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120"/>
      <w:outlineLvl w:val="2"/>
    </w:pPr>
    <w:rPr>
      <w:rFonts w:ascii="Arial" w:hAnsi="Arial" w:cs="Arial"/>
      <w:b/>
      <w:bCs/>
      <w:kern w:val="0"/>
      <w:sz w:val="26"/>
      <w:szCs w:val="26"/>
      <w:lang w:val="en-GB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03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A72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2AC"/>
    <w:pPr>
      <w:tabs>
        <w:tab w:val="center" w:pos="4536"/>
        <w:tab w:val="right" w:pos="9072"/>
      </w:tabs>
    </w:pPr>
  </w:style>
  <w:style w:type="character" w:styleId="Hipercze">
    <w:name w:val="Hyperlink"/>
    <w:rsid w:val="006461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89F"/>
    <w:rPr>
      <w:rFonts w:ascii="Tahoma" w:hAnsi="Tahoma" w:cs="Tahoma"/>
      <w:kern w:val="24"/>
      <w:sz w:val="16"/>
      <w:szCs w:val="16"/>
    </w:rPr>
  </w:style>
  <w:style w:type="character" w:customStyle="1" w:styleId="Nagwek3Znak">
    <w:name w:val="Nagłówek 3 Znak"/>
    <w:link w:val="Nagwek3"/>
    <w:rsid w:val="00E80E2F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NagwekZnak">
    <w:name w:val="Nagłówek Znak"/>
    <w:link w:val="Nagwek"/>
    <w:uiPriority w:val="99"/>
    <w:rsid w:val="00C03893"/>
    <w:rPr>
      <w:kern w:val="24"/>
      <w:sz w:val="24"/>
      <w:szCs w:val="24"/>
    </w:rPr>
  </w:style>
  <w:style w:type="paragraph" w:styleId="Akapitzlist">
    <w:name w:val="List Paragraph"/>
    <w:basedOn w:val="Normalny"/>
    <w:uiPriority w:val="34"/>
    <w:qFormat/>
    <w:rsid w:val="00AD24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33"/>
    <w:rPr>
      <w:kern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3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343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00343"/>
    <w:rPr>
      <w:rFonts w:asciiTheme="majorHAnsi" w:eastAsiaTheme="majorEastAsia" w:hAnsiTheme="majorHAnsi" w:cstheme="majorBidi"/>
      <w:b/>
      <w:bCs/>
      <w:color w:val="365F91" w:themeColor="accent1" w:themeShade="BF"/>
      <w:kern w:val="24"/>
      <w:sz w:val="28"/>
      <w:szCs w:val="28"/>
    </w:rPr>
  </w:style>
  <w:style w:type="table" w:styleId="Jasnalistaakcent1">
    <w:name w:val="Light List Accent 1"/>
    <w:basedOn w:val="Standardowy"/>
    <w:uiPriority w:val="61"/>
    <w:rsid w:val="00632527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DF6D-B813-4DF2-BCF5-8FE16A2C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Magdalena Wojtowicz</cp:lastModifiedBy>
  <cp:revision>2</cp:revision>
  <cp:lastPrinted>2016-01-12T13:12:00Z</cp:lastPrinted>
  <dcterms:created xsi:type="dcterms:W3CDTF">2017-02-13T06:51:00Z</dcterms:created>
  <dcterms:modified xsi:type="dcterms:W3CDTF">2017-02-13T06:51:00Z</dcterms:modified>
</cp:coreProperties>
</file>