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F" w:rsidRDefault="006508AF"/>
    <w:p w:rsidR="00B016B5" w:rsidRDefault="00B016B5" w:rsidP="00B016B5">
      <w:pPr>
        <w:jc w:val="center"/>
        <w:rPr>
          <w:b/>
        </w:rPr>
      </w:pPr>
      <w:r w:rsidRPr="00B016B5">
        <w:rPr>
          <w:b/>
        </w:rPr>
        <w:t>Granty ERA-CHAIRS, TEAMING, TWINNING - szansą na rozwój polskich jednostek badawczo-naukowych</w:t>
      </w:r>
      <w:r>
        <w:rPr>
          <w:b/>
        </w:rPr>
        <w:br/>
        <w:t xml:space="preserve">12 lutego 2014 roku, godzina: 10:00 – 14:30, Politechnika Krakowska, ul. Warszawska 24, </w:t>
      </w:r>
      <w:r>
        <w:rPr>
          <w:b/>
        </w:rPr>
        <w:br/>
        <w:t>sala konferencyjna GIL</w:t>
      </w:r>
    </w:p>
    <w:p w:rsidR="00B016B5" w:rsidRPr="00B016B5" w:rsidRDefault="00B016B5" w:rsidP="00B016B5">
      <w:pPr>
        <w:jc w:val="center"/>
        <w:rPr>
          <w:b/>
        </w:rPr>
      </w:pPr>
    </w:p>
    <w:p w:rsidR="00B016B5" w:rsidRDefault="00B016B5" w:rsidP="00B016B5">
      <w:pPr>
        <w:jc w:val="center"/>
        <w:rPr>
          <w:b/>
          <w:sz w:val="52"/>
          <w:szCs w:val="52"/>
        </w:rPr>
      </w:pPr>
      <w:r w:rsidRPr="00B016B5">
        <w:rPr>
          <w:b/>
          <w:sz w:val="52"/>
          <w:szCs w:val="52"/>
        </w:rPr>
        <w:t>PROGRAM</w:t>
      </w:r>
    </w:p>
    <w:p w:rsidR="00B016B5" w:rsidRDefault="00B016B5" w:rsidP="00B016B5">
      <w:pPr>
        <w:jc w:val="center"/>
        <w:rPr>
          <w:b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9"/>
        <w:gridCol w:w="3701"/>
        <w:gridCol w:w="3080"/>
      </w:tblGrid>
      <w:tr w:rsidR="0032350B" w:rsidRPr="00B016B5" w:rsidTr="0032350B">
        <w:tc>
          <w:tcPr>
            <w:tcW w:w="3299" w:type="dxa"/>
          </w:tcPr>
          <w:p w:rsidR="0032350B" w:rsidRPr="0032350B" w:rsidRDefault="0032350B" w:rsidP="00B016B5">
            <w:pPr>
              <w:jc w:val="center"/>
              <w:rPr>
                <w:b/>
                <w:sz w:val="24"/>
                <w:szCs w:val="24"/>
              </w:rPr>
            </w:pPr>
            <w:r w:rsidRPr="0032350B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701" w:type="dxa"/>
          </w:tcPr>
          <w:p w:rsidR="0032350B" w:rsidRPr="0032350B" w:rsidRDefault="0032350B" w:rsidP="00B016B5">
            <w:pPr>
              <w:jc w:val="center"/>
              <w:rPr>
                <w:b/>
                <w:sz w:val="24"/>
                <w:szCs w:val="24"/>
              </w:rPr>
            </w:pPr>
            <w:r w:rsidRPr="0032350B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3080" w:type="dxa"/>
          </w:tcPr>
          <w:p w:rsidR="0032350B" w:rsidRPr="0032350B" w:rsidRDefault="0032350B" w:rsidP="00B016B5">
            <w:pPr>
              <w:jc w:val="center"/>
              <w:rPr>
                <w:b/>
                <w:sz w:val="24"/>
                <w:szCs w:val="24"/>
              </w:rPr>
            </w:pPr>
            <w:r w:rsidRPr="0032350B">
              <w:rPr>
                <w:b/>
                <w:sz w:val="24"/>
                <w:szCs w:val="24"/>
              </w:rPr>
              <w:t>Prelegent</w:t>
            </w: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9:30 –10:00</w:t>
            </w:r>
          </w:p>
        </w:tc>
        <w:tc>
          <w:tcPr>
            <w:tcW w:w="3701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Rejestracja uczestników</w:t>
            </w:r>
          </w:p>
        </w:tc>
        <w:tc>
          <w:tcPr>
            <w:tcW w:w="3080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10:00 – 10:10</w:t>
            </w:r>
          </w:p>
        </w:tc>
        <w:tc>
          <w:tcPr>
            <w:tcW w:w="3701" w:type="dxa"/>
          </w:tcPr>
          <w:p w:rsidR="0032350B" w:rsidRPr="00B016B5" w:rsidRDefault="0032350B" w:rsidP="0032350B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 xml:space="preserve">Powitanie </w:t>
            </w:r>
            <w:r w:rsidRPr="00B016B5">
              <w:rPr>
                <w:sz w:val="24"/>
                <w:szCs w:val="24"/>
              </w:rPr>
              <w:br/>
            </w:r>
          </w:p>
        </w:tc>
        <w:tc>
          <w:tcPr>
            <w:tcW w:w="3080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Wójtowicz</w:t>
            </w:r>
            <w:r w:rsidRPr="00B016B5">
              <w:rPr>
                <w:sz w:val="24"/>
                <w:szCs w:val="24"/>
              </w:rPr>
              <w:t>, RPK Kraków</w:t>
            </w: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10:10 – 11:00</w:t>
            </w:r>
          </w:p>
        </w:tc>
        <w:tc>
          <w:tcPr>
            <w:tcW w:w="3701" w:type="dxa"/>
          </w:tcPr>
          <w:p w:rsidR="0032350B" w:rsidRPr="00B016B5" w:rsidRDefault="0032350B" w:rsidP="0032350B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 xml:space="preserve">Rozwój potencjału badawczego poprzez </w:t>
            </w:r>
            <w:proofErr w:type="spellStart"/>
            <w:r w:rsidRPr="00B016B5">
              <w:rPr>
                <w:sz w:val="24"/>
                <w:szCs w:val="24"/>
              </w:rPr>
              <w:t>teaming</w:t>
            </w:r>
            <w:proofErr w:type="spellEnd"/>
            <w:r w:rsidRPr="00B016B5">
              <w:rPr>
                <w:sz w:val="24"/>
                <w:szCs w:val="24"/>
              </w:rPr>
              <w:t xml:space="preserve">, </w:t>
            </w:r>
            <w:proofErr w:type="spellStart"/>
            <w:r w:rsidRPr="00B016B5">
              <w:rPr>
                <w:sz w:val="24"/>
                <w:szCs w:val="24"/>
              </w:rPr>
              <w:t>twinning</w:t>
            </w:r>
            <w:proofErr w:type="spellEnd"/>
            <w:r w:rsidRPr="00B016B5">
              <w:rPr>
                <w:sz w:val="24"/>
                <w:szCs w:val="24"/>
              </w:rPr>
              <w:t xml:space="preserve"> i Katedry ERA </w:t>
            </w:r>
            <w:proofErr w:type="spellStart"/>
            <w:r w:rsidRPr="00B016B5">
              <w:rPr>
                <w:sz w:val="24"/>
                <w:szCs w:val="24"/>
              </w:rPr>
              <w:t>Chairs</w:t>
            </w:r>
            <w:proofErr w:type="spellEnd"/>
            <w:r w:rsidRPr="00B016B5">
              <w:rPr>
                <w:sz w:val="24"/>
                <w:szCs w:val="24"/>
              </w:rPr>
              <w:t xml:space="preserve"> </w:t>
            </w:r>
            <w:r w:rsidRPr="00B016B5">
              <w:rPr>
                <w:sz w:val="24"/>
                <w:szCs w:val="24"/>
              </w:rPr>
              <w:br/>
            </w:r>
          </w:p>
        </w:tc>
        <w:tc>
          <w:tcPr>
            <w:tcW w:w="3080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Małgorzata Snarska-Świderska, KPK</w:t>
            </w:r>
            <w:r>
              <w:rPr>
                <w:sz w:val="24"/>
                <w:szCs w:val="24"/>
              </w:rPr>
              <w:t xml:space="preserve"> Warszawa</w:t>
            </w: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11:00 – 12:00</w:t>
            </w:r>
          </w:p>
        </w:tc>
        <w:tc>
          <w:tcPr>
            <w:tcW w:w="3701" w:type="dxa"/>
          </w:tcPr>
          <w:p w:rsidR="0032350B" w:rsidRPr="00B016B5" w:rsidRDefault="0032350B" w:rsidP="0032350B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 xml:space="preserve">Szczegółowa charakterystyka instrumentów </w:t>
            </w:r>
            <w:proofErr w:type="spellStart"/>
            <w:r w:rsidRPr="00B016B5">
              <w:rPr>
                <w:sz w:val="24"/>
                <w:szCs w:val="24"/>
              </w:rPr>
              <w:t>teaming</w:t>
            </w:r>
            <w:proofErr w:type="spellEnd"/>
            <w:r w:rsidRPr="00B016B5">
              <w:rPr>
                <w:sz w:val="24"/>
                <w:szCs w:val="24"/>
              </w:rPr>
              <w:t xml:space="preserve">, </w:t>
            </w:r>
            <w:proofErr w:type="spellStart"/>
            <w:r w:rsidRPr="00B016B5">
              <w:rPr>
                <w:sz w:val="24"/>
                <w:szCs w:val="24"/>
              </w:rPr>
              <w:t>twinning</w:t>
            </w:r>
            <w:proofErr w:type="spellEnd"/>
            <w:r w:rsidRPr="00B016B5">
              <w:rPr>
                <w:sz w:val="24"/>
                <w:szCs w:val="24"/>
              </w:rPr>
              <w:t xml:space="preserve"> i ERA </w:t>
            </w:r>
            <w:proofErr w:type="spellStart"/>
            <w:r w:rsidRPr="00B016B5">
              <w:rPr>
                <w:sz w:val="24"/>
                <w:szCs w:val="24"/>
              </w:rPr>
              <w:t>Chairs</w:t>
            </w:r>
            <w:proofErr w:type="spellEnd"/>
            <w:r w:rsidRPr="00B016B5">
              <w:rPr>
                <w:sz w:val="24"/>
                <w:szCs w:val="24"/>
              </w:rPr>
              <w:t xml:space="preserve"> – omówienie zasad otwartych konkursów</w:t>
            </w:r>
            <w:r w:rsidRPr="00B016B5">
              <w:rPr>
                <w:sz w:val="24"/>
                <w:szCs w:val="24"/>
              </w:rPr>
              <w:t xml:space="preserve"> </w:t>
            </w:r>
            <w:r w:rsidRPr="00B016B5">
              <w:rPr>
                <w:sz w:val="24"/>
                <w:szCs w:val="24"/>
              </w:rPr>
              <w:br/>
            </w:r>
          </w:p>
        </w:tc>
        <w:tc>
          <w:tcPr>
            <w:tcW w:w="3080" w:type="dxa"/>
          </w:tcPr>
          <w:p w:rsidR="0032350B" w:rsidRPr="00B016B5" w:rsidRDefault="0032350B" w:rsidP="0032350B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Małgorzata Snarska-Świderska, KPK</w:t>
            </w:r>
            <w:r>
              <w:rPr>
                <w:sz w:val="24"/>
                <w:szCs w:val="24"/>
              </w:rPr>
              <w:t xml:space="preserve"> Warszawa</w:t>
            </w: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12:00 – 12:30</w:t>
            </w:r>
          </w:p>
        </w:tc>
        <w:tc>
          <w:tcPr>
            <w:tcW w:w="3701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 k</w:t>
            </w:r>
            <w:bookmarkStart w:id="0" w:name="_GoBack"/>
            <w:bookmarkEnd w:id="0"/>
            <w:r w:rsidRPr="00B016B5">
              <w:rPr>
                <w:sz w:val="24"/>
                <w:szCs w:val="24"/>
              </w:rPr>
              <w:t>awowa</w:t>
            </w:r>
          </w:p>
        </w:tc>
        <w:tc>
          <w:tcPr>
            <w:tcW w:w="3080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br/>
            </w:r>
            <w:r w:rsidRPr="00B016B5">
              <w:rPr>
                <w:sz w:val="24"/>
                <w:szCs w:val="24"/>
              </w:rPr>
              <w:br/>
              <w:t>12:30 – 13:30</w:t>
            </w:r>
          </w:p>
        </w:tc>
        <w:tc>
          <w:tcPr>
            <w:tcW w:w="3701" w:type="dxa"/>
          </w:tcPr>
          <w:p w:rsidR="0032350B" w:rsidRPr="00B016B5" w:rsidRDefault="0032350B" w:rsidP="0032350B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br/>
              <w:t>Przygotowanie wniosków projektowych</w:t>
            </w:r>
            <w:r w:rsidRPr="00B016B5">
              <w:rPr>
                <w:sz w:val="24"/>
                <w:szCs w:val="24"/>
              </w:rPr>
              <w:t xml:space="preserve"> </w:t>
            </w:r>
            <w:r w:rsidRPr="00B016B5">
              <w:rPr>
                <w:sz w:val="24"/>
                <w:szCs w:val="24"/>
              </w:rPr>
              <w:br/>
            </w:r>
          </w:p>
        </w:tc>
        <w:tc>
          <w:tcPr>
            <w:tcW w:w="3080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Małgorzata Snarska-Świderska, KPK</w:t>
            </w:r>
            <w:r>
              <w:rPr>
                <w:sz w:val="24"/>
                <w:szCs w:val="24"/>
              </w:rPr>
              <w:t xml:space="preserve"> Warszawa</w:t>
            </w: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13:30 – 14:00</w:t>
            </w:r>
          </w:p>
        </w:tc>
        <w:tc>
          <w:tcPr>
            <w:tcW w:w="3701" w:type="dxa"/>
          </w:tcPr>
          <w:p w:rsidR="0032350B" w:rsidRPr="00B016B5" w:rsidRDefault="0032350B" w:rsidP="0032350B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Zagadnienia finansowe</w:t>
            </w:r>
          </w:p>
        </w:tc>
        <w:tc>
          <w:tcPr>
            <w:tcW w:w="3080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Małgorzata Snarska-Świderska, KPK</w:t>
            </w:r>
            <w:r>
              <w:rPr>
                <w:sz w:val="24"/>
                <w:szCs w:val="24"/>
              </w:rPr>
              <w:t xml:space="preserve"> Warszawa</w:t>
            </w:r>
          </w:p>
        </w:tc>
      </w:tr>
      <w:tr w:rsidR="0032350B" w:rsidRPr="00B016B5" w:rsidTr="0032350B">
        <w:tc>
          <w:tcPr>
            <w:tcW w:w="3299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 w:rsidRPr="00B016B5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–</w:t>
            </w:r>
            <w:r w:rsidRPr="00B016B5">
              <w:rPr>
                <w:sz w:val="24"/>
                <w:szCs w:val="24"/>
              </w:rPr>
              <w:t>14:30</w:t>
            </w:r>
          </w:p>
        </w:tc>
        <w:tc>
          <w:tcPr>
            <w:tcW w:w="3701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016B5">
              <w:rPr>
                <w:sz w:val="24"/>
                <w:szCs w:val="24"/>
              </w:rPr>
              <w:t>yskusja</w:t>
            </w:r>
          </w:p>
        </w:tc>
        <w:tc>
          <w:tcPr>
            <w:tcW w:w="3080" w:type="dxa"/>
          </w:tcPr>
          <w:p w:rsidR="0032350B" w:rsidRPr="00B016B5" w:rsidRDefault="0032350B" w:rsidP="00B016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16B5" w:rsidRPr="00B016B5" w:rsidRDefault="00B016B5" w:rsidP="00B016B5">
      <w:pPr>
        <w:jc w:val="center"/>
        <w:rPr>
          <w:b/>
          <w:sz w:val="24"/>
          <w:szCs w:val="24"/>
        </w:rPr>
      </w:pPr>
    </w:p>
    <w:p w:rsidR="00B016B5" w:rsidRPr="00B016B5" w:rsidRDefault="00B016B5" w:rsidP="00B016B5">
      <w:pPr>
        <w:jc w:val="center"/>
        <w:rPr>
          <w:sz w:val="28"/>
          <w:szCs w:val="28"/>
        </w:rPr>
      </w:pPr>
    </w:p>
    <w:sectPr w:rsidR="00B016B5" w:rsidRPr="00B016B5" w:rsidSect="0004390A">
      <w:headerReference w:type="default" r:id="rId8"/>
      <w:footerReference w:type="default" r:id="rId9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B5" w:rsidRDefault="00D524B5" w:rsidP="00A64D33">
      <w:pPr>
        <w:spacing w:after="0" w:line="240" w:lineRule="auto"/>
      </w:pPr>
      <w:r>
        <w:separator/>
      </w:r>
    </w:p>
  </w:endnote>
  <w:endnote w:type="continuationSeparator" w:id="0">
    <w:p w:rsidR="00D524B5" w:rsidRDefault="00D524B5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68" w:rsidRDefault="00645468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820A8D" w:rsidTr="00820A8D">
      <w:trPr>
        <w:trHeight w:val="1648"/>
      </w:trPr>
      <w:tc>
        <w:tcPr>
          <w:tcW w:w="5002" w:type="dxa"/>
          <w:vAlign w:val="bottom"/>
        </w:tcPr>
        <w:p w:rsidR="00820A8D" w:rsidRDefault="00820A8D" w:rsidP="00820A8D">
          <w:pPr>
            <w:pStyle w:val="Stopka"/>
            <w:tabs>
              <w:tab w:val="clear" w:pos="9072"/>
              <w:tab w:val="left" w:pos="4536"/>
            </w:tabs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  <w:tab/>
          </w:r>
        </w:p>
        <w:p w:rsidR="00820A8D" w:rsidRPr="00820A8D" w:rsidRDefault="00820A8D" w:rsidP="00820A8D">
          <w:pPr>
            <w:pStyle w:val="Stopka"/>
            <w:rPr>
              <w:rFonts w:ascii="Gill Sans MT" w:hAnsi="Gill Sans MT" w:cs="Arial"/>
              <w:color w:val="1F497D" w:themeColor="text2"/>
              <w:sz w:val="16"/>
              <w:szCs w:val="16"/>
            </w:rPr>
          </w:pPr>
          <w:r>
            <w:rPr>
              <w:rFonts w:ascii="Arial" w:hAnsi="Arial" w:cs="Arial"/>
              <w:noProof/>
              <w:color w:val="1F497D" w:themeColor="text2"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E602888" wp14:editId="39FFAC51">
                    <wp:simplePos x="0" y="0"/>
                    <wp:positionH relativeFrom="column">
                      <wp:posOffset>15875</wp:posOffset>
                    </wp:positionH>
                    <wp:positionV relativeFrom="paragraph">
                      <wp:posOffset>-95885</wp:posOffset>
                    </wp:positionV>
                    <wp:extent cx="3817620" cy="0"/>
                    <wp:effectExtent l="0" t="0" r="11430" b="19050"/>
                    <wp:wrapNone/>
                    <wp:docPr id="14" name="Łącznik prostoliniowy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8176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7.55pt" to="301.8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" strokecolor="#4579b8 [3044]"/>
                </w:pict>
              </mc:Fallback>
            </mc:AlternateContent>
          </w:r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</w:rPr>
            <w:t>Centrum Transferu Technologii Politechnika Krakowska</w:t>
          </w:r>
        </w:p>
        <w:p w:rsidR="00820A8D" w:rsidRPr="00820A8D" w:rsidRDefault="00820A8D" w:rsidP="00820A8D">
          <w:pPr>
            <w:pStyle w:val="Stopka"/>
            <w:rPr>
              <w:rFonts w:ascii="Gill Sans MT" w:hAnsi="Gill Sans MT" w:cs="Arial"/>
              <w:color w:val="1F497D" w:themeColor="text2"/>
              <w:sz w:val="16"/>
              <w:szCs w:val="16"/>
            </w:rPr>
          </w:pPr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</w:rPr>
            <w:t>ul. Warszawska 24, 31-155 Kraków</w:t>
          </w:r>
        </w:p>
        <w:p w:rsidR="00820A8D" w:rsidRPr="00820A8D" w:rsidRDefault="00820A8D" w:rsidP="00820A8D">
          <w:pPr>
            <w:pStyle w:val="Stopka"/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</w:pPr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 xml:space="preserve">tel.+48 12 628 28 45, </w:t>
          </w:r>
          <w:proofErr w:type="spellStart"/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>faks</w:t>
          </w:r>
          <w:proofErr w:type="spellEnd"/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 xml:space="preserve"> +48 12 632 47 95</w:t>
          </w:r>
        </w:p>
        <w:p w:rsidR="00820A8D" w:rsidRDefault="00820A8D" w:rsidP="00820A8D">
          <w:pPr>
            <w:pStyle w:val="Stopka"/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</w:pPr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>www.transfer.edu.pl</w:t>
          </w:r>
        </w:p>
      </w:tc>
      <w:tc>
        <w:tcPr>
          <w:tcW w:w="5002" w:type="dxa"/>
          <w:vAlign w:val="bottom"/>
        </w:tcPr>
        <w:p w:rsidR="00820A8D" w:rsidRDefault="00820A8D" w:rsidP="00820A8D">
          <w:pPr>
            <w:pStyle w:val="Stopka"/>
            <w:jc w:val="right"/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color w:val="1F497D" w:themeColor="text2"/>
              <w:sz w:val="16"/>
              <w:szCs w:val="16"/>
              <w:lang w:eastAsia="pl-PL"/>
            </w:rPr>
            <w:drawing>
              <wp:inline distT="0" distB="0" distL="0" distR="0" wp14:anchorId="20828122" wp14:editId="49A0C9CC">
                <wp:extent cx="2602356" cy="1094035"/>
                <wp:effectExtent l="0" t="0" r="762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agment 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836" cy="1095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20B" w:rsidRPr="002037FB" w:rsidRDefault="008D720B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B5" w:rsidRDefault="00D524B5" w:rsidP="00A64D33">
      <w:pPr>
        <w:spacing w:after="0" w:line="240" w:lineRule="auto"/>
      </w:pPr>
      <w:r>
        <w:separator/>
      </w:r>
    </w:p>
  </w:footnote>
  <w:footnote w:type="continuationSeparator" w:id="0">
    <w:p w:rsidR="00D524B5" w:rsidRDefault="00D524B5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EC" w:rsidRDefault="005161EC" w:rsidP="005161EC">
    <w:pPr>
      <w:pStyle w:val="Nagwek"/>
      <w:tabs>
        <w:tab w:val="clear" w:pos="4536"/>
        <w:tab w:val="clear" w:pos="9072"/>
        <w:tab w:val="left" w:pos="1692"/>
      </w:tabs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5161EC" w:rsidTr="008D720B">
      <w:tc>
        <w:tcPr>
          <w:tcW w:w="5002" w:type="dxa"/>
        </w:tcPr>
        <w:p w:rsidR="005161EC" w:rsidRDefault="005161EC" w:rsidP="005161EC">
          <w:pPr>
            <w:pStyle w:val="Nagwek"/>
            <w:tabs>
              <w:tab w:val="clear" w:pos="4536"/>
              <w:tab w:val="clear" w:pos="9072"/>
              <w:tab w:val="left" w:pos="1692"/>
            </w:tabs>
          </w:pPr>
          <w:r>
            <w:rPr>
              <w:noProof/>
              <w:lang w:eastAsia="pl-PL"/>
            </w:rPr>
            <w:drawing>
              <wp:inline distT="0" distB="0" distL="0" distR="0" wp14:anchorId="52BD715C" wp14:editId="48B2AF10">
                <wp:extent cx="1897200" cy="432000"/>
                <wp:effectExtent l="0" t="0" r="8255" b="635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imu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</w:tcPr>
        <w:p w:rsidR="005161EC" w:rsidRDefault="005161EC" w:rsidP="005161EC">
          <w:pPr>
            <w:pStyle w:val="Nagwek"/>
            <w:tabs>
              <w:tab w:val="clear" w:pos="4536"/>
              <w:tab w:val="clear" w:pos="9072"/>
              <w:tab w:val="left" w:pos="169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9F2CE16" wp14:editId="42D8CA3B">
                <wp:extent cx="964800" cy="432000"/>
                <wp:effectExtent l="0" t="0" r="6985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TT_NOWE_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8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161EC" w:rsidTr="008D720B">
      <w:tc>
        <w:tcPr>
          <w:tcW w:w="10004" w:type="dxa"/>
          <w:gridSpan w:val="2"/>
        </w:tcPr>
        <w:p w:rsidR="005161EC" w:rsidRDefault="005161EC" w:rsidP="005161EC">
          <w:pPr>
            <w:pStyle w:val="Nagwek"/>
            <w:tabs>
              <w:tab w:val="clear" w:pos="4536"/>
              <w:tab w:val="clear" w:pos="9072"/>
              <w:tab w:val="left" w:pos="1692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1D301AB" wp14:editId="66F3B47E">
                    <wp:simplePos x="0" y="0"/>
                    <wp:positionH relativeFrom="column">
                      <wp:posOffset>-60506</wp:posOffset>
                    </wp:positionH>
                    <wp:positionV relativeFrom="paragraph">
                      <wp:posOffset>90912</wp:posOffset>
                    </wp:positionV>
                    <wp:extent cx="6329548" cy="0"/>
                    <wp:effectExtent l="0" t="0" r="14605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954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Łącznik prostoliniowy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7.15pt" to="493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" strokecolor="#4579b8 [3044]"/>
                </w:pict>
              </mc:Fallback>
            </mc:AlternateContent>
          </w:r>
        </w:p>
      </w:tc>
    </w:tr>
  </w:tbl>
  <w:p w:rsidR="00645468" w:rsidRDefault="00645468" w:rsidP="005161EC">
    <w:pPr>
      <w:pStyle w:val="Nagwek"/>
      <w:tabs>
        <w:tab w:val="clear" w:pos="4536"/>
        <w:tab w:val="clear" w:pos="9072"/>
        <w:tab w:val="left" w:pos="16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806"/>
    <w:multiLevelType w:val="hybridMultilevel"/>
    <w:tmpl w:val="66460382"/>
    <w:lvl w:ilvl="0" w:tplc="2D0461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3A6"/>
    <w:multiLevelType w:val="hybridMultilevel"/>
    <w:tmpl w:val="6840FA9C"/>
    <w:lvl w:ilvl="0" w:tplc="2D0461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591"/>
    <w:multiLevelType w:val="multilevel"/>
    <w:tmpl w:val="237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9732A"/>
    <w:multiLevelType w:val="hybridMultilevel"/>
    <w:tmpl w:val="1428842C"/>
    <w:lvl w:ilvl="0" w:tplc="F0E08A92">
      <w:start w:val="1"/>
      <w:numFmt w:val="bullet"/>
      <w:lvlText w:val="÷"/>
      <w:lvlJc w:val="left"/>
      <w:pPr>
        <w:ind w:left="360" w:hanging="360"/>
      </w:pPr>
      <w:rPr>
        <w:rFonts w:ascii="Wingdings 2" w:hAnsi="Wingdings 2" w:hint="default"/>
        <w:b/>
        <w:i/>
        <w:color w:val="7B86C2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8977D4"/>
    <w:multiLevelType w:val="hybridMultilevel"/>
    <w:tmpl w:val="38244BE6"/>
    <w:lvl w:ilvl="0" w:tplc="40FC63C6">
      <w:start w:val="1"/>
      <w:numFmt w:val="decimal"/>
      <w:lvlText w:val="%1."/>
      <w:lvlJc w:val="left"/>
      <w:pPr>
        <w:ind w:left="14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34DB61FB"/>
    <w:multiLevelType w:val="hybridMultilevel"/>
    <w:tmpl w:val="07B4FBCC"/>
    <w:lvl w:ilvl="0" w:tplc="2D0461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63082"/>
    <w:multiLevelType w:val="multilevel"/>
    <w:tmpl w:val="35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E7A52"/>
    <w:multiLevelType w:val="hybridMultilevel"/>
    <w:tmpl w:val="F95623C4"/>
    <w:lvl w:ilvl="0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E6841"/>
    <w:multiLevelType w:val="multilevel"/>
    <w:tmpl w:val="AB2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54C77"/>
    <w:multiLevelType w:val="hybridMultilevel"/>
    <w:tmpl w:val="7BFE4272"/>
    <w:lvl w:ilvl="0" w:tplc="2D0461CC">
      <w:start w:val="3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0">
    <w:nsid w:val="791C6813"/>
    <w:multiLevelType w:val="multilevel"/>
    <w:tmpl w:val="7222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B0"/>
    <w:rsid w:val="0004390A"/>
    <w:rsid w:val="000C1ED1"/>
    <w:rsid w:val="00104ACE"/>
    <w:rsid w:val="00124196"/>
    <w:rsid w:val="001A589D"/>
    <w:rsid w:val="001B7EA1"/>
    <w:rsid w:val="002037FB"/>
    <w:rsid w:val="002F7C69"/>
    <w:rsid w:val="0032350B"/>
    <w:rsid w:val="003D11E9"/>
    <w:rsid w:val="003E5BB0"/>
    <w:rsid w:val="003F0AFF"/>
    <w:rsid w:val="004D7792"/>
    <w:rsid w:val="005161EC"/>
    <w:rsid w:val="00645468"/>
    <w:rsid w:val="006508AF"/>
    <w:rsid w:val="006950CC"/>
    <w:rsid w:val="00782444"/>
    <w:rsid w:val="007827CB"/>
    <w:rsid w:val="007C37D4"/>
    <w:rsid w:val="007E3C84"/>
    <w:rsid w:val="00820A8D"/>
    <w:rsid w:val="008A6961"/>
    <w:rsid w:val="008D720B"/>
    <w:rsid w:val="009D463F"/>
    <w:rsid w:val="00A13936"/>
    <w:rsid w:val="00A64D33"/>
    <w:rsid w:val="00B016B5"/>
    <w:rsid w:val="00B840A6"/>
    <w:rsid w:val="00C00252"/>
    <w:rsid w:val="00D17F10"/>
    <w:rsid w:val="00D43678"/>
    <w:rsid w:val="00D524B5"/>
    <w:rsid w:val="00D6061E"/>
    <w:rsid w:val="00EF61C5"/>
    <w:rsid w:val="00F26B39"/>
    <w:rsid w:val="00F34A0D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Akapitzlist">
    <w:name w:val="List Paragraph"/>
    <w:basedOn w:val="Normalny"/>
    <w:uiPriority w:val="34"/>
    <w:qFormat/>
    <w:rsid w:val="00104ACE"/>
    <w:pPr>
      <w:ind w:left="720"/>
      <w:contextualSpacing/>
    </w:pPr>
  </w:style>
  <w:style w:type="table" w:styleId="Tabela-Siatka">
    <w:name w:val="Table Grid"/>
    <w:basedOn w:val="Standardowy"/>
    <w:uiPriority w:val="59"/>
    <w:rsid w:val="0051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7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7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F10"/>
    <w:rPr>
      <w:b/>
      <w:bCs/>
    </w:rPr>
  </w:style>
  <w:style w:type="character" w:styleId="Uwydatnienie">
    <w:name w:val="Emphasis"/>
    <w:basedOn w:val="Domylnaczcionkaakapitu"/>
    <w:uiPriority w:val="20"/>
    <w:qFormat/>
    <w:rsid w:val="00D17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Akapitzlist">
    <w:name w:val="List Paragraph"/>
    <w:basedOn w:val="Normalny"/>
    <w:uiPriority w:val="34"/>
    <w:qFormat/>
    <w:rsid w:val="00104ACE"/>
    <w:pPr>
      <w:ind w:left="720"/>
      <w:contextualSpacing/>
    </w:pPr>
  </w:style>
  <w:style w:type="table" w:styleId="Tabela-Siatka">
    <w:name w:val="Table Grid"/>
    <w:basedOn w:val="Standardowy"/>
    <w:uiPriority w:val="59"/>
    <w:rsid w:val="0051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7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7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F10"/>
    <w:rPr>
      <w:b/>
      <w:bCs/>
    </w:rPr>
  </w:style>
  <w:style w:type="character" w:styleId="Uwydatnienie">
    <w:name w:val="Emphasis"/>
    <w:basedOn w:val="Domylnaczcionkaakapitu"/>
    <w:uiPriority w:val="20"/>
    <w:qFormat/>
    <w:rsid w:val="00D17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wojtowicz</cp:lastModifiedBy>
  <cp:revision>2</cp:revision>
  <cp:lastPrinted>2013-05-07T10:08:00Z</cp:lastPrinted>
  <dcterms:created xsi:type="dcterms:W3CDTF">2014-02-03T12:44:00Z</dcterms:created>
  <dcterms:modified xsi:type="dcterms:W3CDTF">2014-02-03T12:44:00Z</dcterms:modified>
</cp:coreProperties>
</file>