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91CB" w14:textId="77777777" w:rsidR="00646AFE" w:rsidRDefault="009778E1">
      <w:r>
        <w:tab/>
      </w:r>
    </w:p>
    <w:p w14:paraId="3557D7C3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14:paraId="7353FFF0" w14:textId="77777777" w:rsidTr="00054249">
        <w:tc>
          <w:tcPr>
            <w:tcW w:w="2376" w:type="dxa"/>
          </w:tcPr>
          <w:p w14:paraId="05FD2477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5B6CADCA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2560D501" w14:textId="77777777" w:rsidTr="00054249">
        <w:tc>
          <w:tcPr>
            <w:tcW w:w="2376" w:type="dxa"/>
          </w:tcPr>
          <w:p w14:paraId="788E870E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0EE02172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476FC18B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12F67083" w14:textId="77777777" w:rsidTr="00054249">
        <w:tc>
          <w:tcPr>
            <w:tcW w:w="2376" w:type="dxa"/>
          </w:tcPr>
          <w:p w14:paraId="0ED8433C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19980D4C" w14:textId="2B21C7CD" w:rsidR="009778E1" w:rsidRDefault="009C6EA8">
            <w:r>
              <w:rPr>
                <w:rFonts w:ascii="Calibri" w:hAnsi="Calibri" w:cs="Calibri"/>
                <w:b/>
                <w:bCs/>
                <w:color w:val="323130"/>
                <w:shd w:val="clear" w:color="auto" w:fill="FFFFFF"/>
              </w:rPr>
              <w:t> Reducing the dependence on hazardous pesticides; reducing the use and increasing the efficiency of fertilisers; reducing the losses of nutrients from fertilisers, towards zero pollution of water, soil and air.</w:t>
            </w:r>
          </w:p>
          <w:p w14:paraId="7942CE6F" w14:textId="77777777" w:rsidR="00054249" w:rsidRDefault="00054249"/>
        </w:tc>
      </w:tr>
      <w:tr w:rsidR="009778E1" w14:paraId="1E72C3B7" w14:textId="77777777" w:rsidTr="00054249">
        <w:tc>
          <w:tcPr>
            <w:tcW w:w="2376" w:type="dxa"/>
          </w:tcPr>
          <w:p w14:paraId="1347128E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2FAD5895" w14:textId="2B7323D9" w:rsidR="009C6EA8" w:rsidRDefault="009C6EA8">
            <w:proofErr w:type="spellStart"/>
            <w:r>
              <w:t>Dr.</w:t>
            </w:r>
            <w:proofErr w:type="spellEnd"/>
            <w:r>
              <w:t xml:space="preserve"> Noreen Byrne,  </w:t>
            </w:r>
            <w:proofErr w:type="spellStart"/>
            <w:r>
              <w:t>Dr.</w:t>
            </w:r>
            <w:proofErr w:type="spellEnd"/>
            <w:r>
              <w:t xml:space="preserve"> Olive McCarthy and </w:t>
            </w:r>
            <w:proofErr w:type="spellStart"/>
            <w:r>
              <w:t>Dr.</w:t>
            </w:r>
            <w:proofErr w:type="spellEnd"/>
            <w:r>
              <w:t xml:space="preserve"> Oliver Moore</w:t>
            </w:r>
          </w:p>
          <w:p w14:paraId="3F5AC80C" w14:textId="77777777" w:rsidR="009C6EA8" w:rsidRDefault="009C6EA8"/>
          <w:p w14:paraId="0D86888B" w14:textId="282C1CD4" w:rsidR="00054249" w:rsidRDefault="009C6EA8">
            <w:r>
              <w:t xml:space="preserve">Centre for Co-operative Studies/Department of Food Business &amp; Development </w:t>
            </w:r>
          </w:p>
          <w:p w14:paraId="7D31016D" w14:textId="77777777" w:rsidR="00054249" w:rsidRDefault="00054249"/>
          <w:p w14:paraId="5C10B6FF" w14:textId="77777777" w:rsidR="00054249" w:rsidRDefault="00054249"/>
          <w:p w14:paraId="08492CFB" w14:textId="77777777" w:rsidR="009778E1" w:rsidRDefault="009778E1"/>
          <w:p w14:paraId="7A4F5293" w14:textId="77777777" w:rsidR="009778E1" w:rsidRDefault="009778E1"/>
          <w:p w14:paraId="501FD6D9" w14:textId="77777777" w:rsidR="00054249" w:rsidRDefault="00054249"/>
          <w:p w14:paraId="70823000" w14:textId="77777777" w:rsidR="00054249" w:rsidRDefault="00054249"/>
          <w:p w14:paraId="4D7862CA" w14:textId="77777777" w:rsidR="009778E1" w:rsidRDefault="009778E1"/>
        </w:tc>
      </w:tr>
      <w:tr w:rsidR="009778E1" w14:paraId="6190A42E" w14:textId="77777777" w:rsidTr="00054249">
        <w:tc>
          <w:tcPr>
            <w:tcW w:w="2376" w:type="dxa"/>
          </w:tcPr>
          <w:p w14:paraId="33CAFF46" w14:textId="713C4356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32D63E1A" w14:textId="45BEF307" w:rsidR="00054249" w:rsidRDefault="00054249"/>
          <w:p w14:paraId="60193CE4" w14:textId="659F4CE4" w:rsidR="00054249" w:rsidRDefault="009C6EA8">
            <w:r>
              <w:t>We have a particular interest in the driving forces (individual, practices and context</w:t>
            </w:r>
            <w:r w:rsidR="00220CC8">
              <w:t>)</w:t>
            </w:r>
            <w:r>
              <w:t xml:space="preserve"> which enable or inhibit the development of</w:t>
            </w:r>
            <w:r w:rsidR="00220CC8">
              <w:t xml:space="preserve"> on-farm environmental behaviours that align with the EU Green Deal’s Farm to Fork and Biodiversity Strategies. All drivers of ecological innovation are of interest to us, including </w:t>
            </w:r>
            <w:r w:rsidR="00220CC8">
              <w:t xml:space="preserve">incentive or regulatory </w:t>
            </w:r>
            <w:r w:rsidR="00220CC8">
              <w:t>changes, but in particular drivers that can produce self-sustaining behaviours</w:t>
            </w:r>
            <w:r w:rsidR="00C8618D">
              <w:t>.</w:t>
            </w:r>
          </w:p>
          <w:p w14:paraId="4783C932" w14:textId="77777777" w:rsidR="00220CC8" w:rsidRDefault="00220CC8"/>
          <w:p w14:paraId="09367ECE" w14:textId="2B55A876" w:rsidR="007864DD" w:rsidRDefault="007864DD">
            <w:r>
              <w:t>We have a particular interest in the role of collective and regional</w:t>
            </w:r>
            <w:r w:rsidR="00943063">
              <w:t>/landscape</w:t>
            </w:r>
            <w:r>
              <w:t xml:space="preserve"> approaches in the </w:t>
            </w:r>
            <w:r w:rsidR="00220CC8">
              <w:t xml:space="preserve">development of more </w:t>
            </w:r>
            <w:r>
              <w:t>environmental</w:t>
            </w:r>
            <w:r w:rsidR="00220CC8">
              <w:t>ly sound</w:t>
            </w:r>
            <w:r>
              <w:t xml:space="preserve"> behaviour and innovation</w:t>
            </w:r>
            <w:r w:rsidR="00220CC8">
              <w:t xml:space="preserve">, including changes in practices on farm and by groups of farmers in regions. This includes </w:t>
            </w:r>
            <w:r>
              <w:t>experimentation</w:t>
            </w:r>
            <w:r w:rsidR="002A643A">
              <w:t>, dive</w:t>
            </w:r>
            <w:r w:rsidR="00220CC8">
              <w:t xml:space="preserve">rsification, </w:t>
            </w:r>
            <w:proofErr w:type="spellStart"/>
            <w:r w:rsidR="00220CC8">
              <w:t>multifunctionality</w:t>
            </w:r>
            <w:proofErr w:type="spellEnd"/>
            <w:r w:rsidR="00220CC8">
              <w:t xml:space="preserve"> on farm, and broader considerations of the requirements for socio-ecological transition at the regional level and beyond.</w:t>
            </w:r>
            <w:r>
              <w:t xml:space="preserve"> </w:t>
            </w:r>
          </w:p>
          <w:p w14:paraId="56A6160F" w14:textId="77777777" w:rsidR="00C8618D" w:rsidRDefault="00C8618D"/>
          <w:p w14:paraId="102C8459" w14:textId="38D81628" w:rsidR="00C8618D" w:rsidRDefault="00C8618D">
            <w:r>
              <w:t xml:space="preserve">Our research skills include (but are not limited to) social sciences and applied social sciences. </w:t>
            </w:r>
            <w:proofErr w:type="spellStart"/>
            <w:r>
              <w:t>Agri</w:t>
            </w:r>
            <w:proofErr w:type="spellEnd"/>
            <w:r>
              <w:t>-food and rural sociology, social innovation, co-operatives and cooperative</w:t>
            </w:r>
            <w:bookmarkStart w:id="0" w:name="_GoBack"/>
            <w:bookmarkEnd w:id="0"/>
            <w:r>
              <w:t xml:space="preserve"> approaches are especially emphasised. </w:t>
            </w:r>
          </w:p>
          <w:p w14:paraId="4341E1AD" w14:textId="77777777" w:rsidR="00054249" w:rsidRDefault="00054249"/>
          <w:p w14:paraId="517B846F" w14:textId="77777777" w:rsidR="00054249" w:rsidRDefault="00054249"/>
          <w:p w14:paraId="0A948752" w14:textId="77777777" w:rsidR="00054249" w:rsidRDefault="00054249"/>
          <w:p w14:paraId="7F1804F7" w14:textId="77777777" w:rsidR="00054249" w:rsidRDefault="00054249"/>
          <w:p w14:paraId="57837010" w14:textId="77777777" w:rsidR="00054249" w:rsidRDefault="00054249"/>
          <w:p w14:paraId="686F0B39" w14:textId="77777777" w:rsidR="00054249" w:rsidRDefault="00054249"/>
          <w:p w14:paraId="070E7BC0" w14:textId="77777777" w:rsidR="00054249" w:rsidRDefault="00054249"/>
          <w:p w14:paraId="51AE39C2" w14:textId="77777777" w:rsidR="00054249" w:rsidRDefault="00054249"/>
          <w:p w14:paraId="23EAAC7B" w14:textId="77777777" w:rsidR="00054249" w:rsidRDefault="00054249"/>
          <w:p w14:paraId="7CE7BED3" w14:textId="77777777" w:rsidR="00054249" w:rsidRDefault="00054249"/>
        </w:tc>
      </w:tr>
      <w:tr w:rsidR="009778E1" w14:paraId="0364418F" w14:textId="77777777" w:rsidTr="00054249">
        <w:tc>
          <w:tcPr>
            <w:tcW w:w="2376" w:type="dxa"/>
          </w:tcPr>
          <w:p w14:paraId="04F7588C" w14:textId="77777777" w:rsidR="009778E1" w:rsidRDefault="009778E1">
            <w:r>
              <w:lastRenderedPageBreak/>
              <w:t>Other information</w:t>
            </w:r>
          </w:p>
        </w:tc>
        <w:tc>
          <w:tcPr>
            <w:tcW w:w="6866" w:type="dxa"/>
          </w:tcPr>
          <w:p w14:paraId="200CB28D" w14:textId="2255C8FF" w:rsidR="009778E1" w:rsidRDefault="009C6EA8">
            <w:proofErr w:type="spellStart"/>
            <w:r>
              <w:t>Dr.</w:t>
            </w:r>
            <w:proofErr w:type="spellEnd"/>
            <w:r>
              <w:t xml:space="preserve"> Olive McCarthy and </w:t>
            </w:r>
            <w:proofErr w:type="spellStart"/>
            <w:r>
              <w:t>Dr.</w:t>
            </w:r>
            <w:proofErr w:type="spellEnd"/>
            <w:r>
              <w:t xml:space="preserve"> Noreen Byrne are the Co-directors of the MSc Co-operatives, Agri-Food and Sustainable Development.</w:t>
            </w:r>
          </w:p>
          <w:p w14:paraId="500C982E" w14:textId="3F3E0B29" w:rsidR="009C6EA8" w:rsidRDefault="009C6EA8">
            <w:proofErr w:type="spellStart"/>
            <w:r>
              <w:t>Dr.</w:t>
            </w:r>
            <w:proofErr w:type="spellEnd"/>
            <w:r>
              <w:t xml:space="preserve"> Oliver Moore also works </w:t>
            </w:r>
            <w:r>
              <w:t>with AR</w:t>
            </w:r>
            <w:r w:rsidR="002A643A">
              <w:t xml:space="preserve">C2020 an NGO focused on </w:t>
            </w:r>
            <w:proofErr w:type="spellStart"/>
            <w:r w:rsidR="002A643A">
              <w:t>agri</w:t>
            </w:r>
            <w:proofErr w:type="spellEnd"/>
            <w:r w:rsidR="002A643A">
              <w:t>-food and rural policy</w:t>
            </w:r>
            <w:r w:rsidR="00C8618D">
              <w:t xml:space="preserve"> at EU level</w:t>
            </w:r>
            <w:r w:rsidR="002A643A">
              <w:t xml:space="preserve">, as well as with the Cultivate sustainability NGO based on Cloughjordan Ecovillage.  </w:t>
            </w:r>
          </w:p>
          <w:p w14:paraId="222A8DD6" w14:textId="77777777" w:rsidR="00054249" w:rsidRDefault="00054249"/>
          <w:p w14:paraId="55901093" w14:textId="77777777" w:rsidR="00054249" w:rsidRDefault="00054249"/>
          <w:p w14:paraId="12D8BC55" w14:textId="77777777" w:rsidR="00054249" w:rsidRDefault="00054249"/>
          <w:p w14:paraId="1FBDD60F" w14:textId="77777777" w:rsidR="00054249" w:rsidRDefault="00054249"/>
          <w:p w14:paraId="50C9B45F" w14:textId="77777777" w:rsidR="00054249" w:rsidRDefault="00054249"/>
          <w:p w14:paraId="65197FD2" w14:textId="77777777" w:rsidR="00054249" w:rsidRDefault="00054249"/>
          <w:p w14:paraId="1E4976EE" w14:textId="77777777" w:rsidR="00054249" w:rsidRDefault="00054249"/>
        </w:tc>
      </w:tr>
      <w:tr w:rsidR="009778E1" w14:paraId="64142E44" w14:textId="77777777" w:rsidTr="00054249">
        <w:tc>
          <w:tcPr>
            <w:tcW w:w="2376" w:type="dxa"/>
          </w:tcPr>
          <w:p w14:paraId="3833CE29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3678D21D" w14:textId="77777777" w:rsidR="009778E1" w:rsidRDefault="009778E1"/>
          <w:p w14:paraId="506CB4DD" w14:textId="6810B2C1" w:rsidR="005B034F" w:rsidRDefault="005B034F">
            <w:proofErr w:type="spellStart"/>
            <w:r>
              <w:t>Dr.</w:t>
            </w:r>
            <w:proofErr w:type="spellEnd"/>
            <w:r>
              <w:t xml:space="preserve"> Olive</w:t>
            </w:r>
            <w:r w:rsidR="006212D3">
              <w:t>r</w:t>
            </w:r>
            <w:r>
              <w:t xml:space="preserve"> Moore has work</w:t>
            </w:r>
            <w:r w:rsidR="006212D3">
              <w:t xml:space="preserve">ed on a number of EU projects, including two Horizon2020 projects. Currently </w:t>
            </w:r>
            <w:proofErr w:type="spellStart"/>
            <w:r w:rsidR="006212D3">
              <w:t>Dr.</w:t>
            </w:r>
            <w:proofErr w:type="spellEnd"/>
            <w:r w:rsidR="006212D3">
              <w:t xml:space="preserve"> Moore works on the DESIRA research project (</w:t>
            </w:r>
            <w:r w:rsidR="006212D3" w:rsidRPr="006212D3">
              <w:t>Digitisation: Economic &amp; Social Impact in Rural Areas</w:t>
            </w:r>
            <w:r w:rsidR="006212D3">
              <w:t>). Previously (2016-2019), he worked on the GROW Observatory innovation project.</w:t>
            </w:r>
          </w:p>
          <w:p w14:paraId="67E84FC5" w14:textId="58421048" w:rsidR="005B034F" w:rsidRDefault="005B034F"/>
          <w:p w14:paraId="2065E650" w14:textId="77777777" w:rsidR="00054249" w:rsidRDefault="00054249"/>
          <w:p w14:paraId="00414C2E" w14:textId="77777777" w:rsidR="00054249" w:rsidRDefault="00054249"/>
        </w:tc>
      </w:tr>
      <w:tr w:rsidR="009778E1" w14:paraId="013DDA8D" w14:textId="77777777" w:rsidTr="00054249">
        <w:tc>
          <w:tcPr>
            <w:tcW w:w="2376" w:type="dxa"/>
          </w:tcPr>
          <w:p w14:paraId="753FD153" w14:textId="77777777" w:rsidR="009778E1" w:rsidRDefault="009778E1" w:rsidP="009778E1">
            <w:r>
              <w:t xml:space="preserve">Contact Details, Name, </w:t>
            </w:r>
          </w:p>
          <w:p w14:paraId="2C4E5796" w14:textId="77777777" w:rsidR="009778E1" w:rsidRDefault="009778E1" w:rsidP="009778E1">
            <w:r>
              <w:t xml:space="preserve">Email &amp; </w:t>
            </w:r>
          </w:p>
          <w:p w14:paraId="5482E7D6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0D3A01CA" w14:textId="77777777" w:rsidR="009778E1" w:rsidRDefault="0005168D">
            <w:hyperlink r:id="rId5" w:history="1">
              <w:r w:rsidR="009C6EA8" w:rsidRPr="00562173">
                <w:rPr>
                  <w:rStyle w:val="Hyperlink"/>
                </w:rPr>
                <w:t>n.byrne@ucc.ie</w:t>
              </w:r>
            </w:hyperlink>
            <w:r w:rsidR="009C6EA8">
              <w:t xml:space="preserve"> </w:t>
            </w:r>
          </w:p>
          <w:p w14:paraId="1D426466" w14:textId="4022433F" w:rsidR="00C8618D" w:rsidRDefault="00C8618D">
            <w:hyperlink r:id="rId6" w:history="1">
              <w:r w:rsidRPr="00901DD9">
                <w:rPr>
                  <w:rStyle w:val="Hyperlink"/>
                </w:rPr>
                <w:t>o.Mccarthy@ucc.ie</w:t>
              </w:r>
            </w:hyperlink>
          </w:p>
          <w:p w14:paraId="3D04EE7C" w14:textId="52FC027E" w:rsidR="00C8618D" w:rsidRDefault="00C8618D">
            <w:hyperlink r:id="rId7" w:history="1">
              <w:r w:rsidRPr="00901DD9">
                <w:rPr>
                  <w:rStyle w:val="Hyperlink"/>
                </w:rPr>
                <w:t>Oliver.Moore@ucc.ie</w:t>
              </w:r>
            </w:hyperlink>
            <w:r>
              <w:t xml:space="preserve"> </w:t>
            </w:r>
          </w:p>
        </w:tc>
      </w:tr>
      <w:tr w:rsidR="009778E1" w14:paraId="3B29DB84" w14:textId="77777777" w:rsidTr="00054249">
        <w:tc>
          <w:tcPr>
            <w:tcW w:w="2376" w:type="dxa"/>
          </w:tcPr>
          <w:p w14:paraId="3CF5FBFC" w14:textId="17126A9C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3D0C532" w14:textId="77777777" w:rsidR="009778E1" w:rsidRDefault="009778E1" w:rsidP="009778E1">
            <w:r>
              <w:t xml:space="preserve">Matthew Clarke  </w:t>
            </w:r>
            <w:hyperlink r:id="rId8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4FD73450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E1"/>
    <w:rsid w:val="000020AD"/>
    <w:rsid w:val="0005168D"/>
    <w:rsid w:val="00054249"/>
    <w:rsid w:val="00220CC8"/>
    <w:rsid w:val="002A643A"/>
    <w:rsid w:val="005B034F"/>
    <w:rsid w:val="005B6429"/>
    <w:rsid w:val="006212D3"/>
    <w:rsid w:val="00646AFE"/>
    <w:rsid w:val="00706F90"/>
    <w:rsid w:val="007864DD"/>
    <w:rsid w:val="00943063"/>
    <w:rsid w:val="009778E1"/>
    <w:rsid w:val="009C6EA8"/>
    <w:rsid w:val="00BD65BC"/>
    <w:rsid w:val="00C37C5F"/>
    <w:rsid w:val="00C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2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E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E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larke@agriculture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er.Moore@ucc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Mccarthy@ucc.ie" TargetMode="External"/><Relationship Id="rId5" Type="http://schemas.openxmlformats.org/officeDocument/2006/relationships/hyperlink" Target="mailto:n.byrne@ucc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Ollie</cp:lastModifiedBy>
  <cp:revision>2</cp:revision>
  <dcterms:created xsi:type="dcterms:W3CDTF">2020-09-18T15:24:00Z</dcterms:created>
  <dcterms:modified xsi:type="dcterms:W3CDTF">2020-09-18T15:24:00Z</dcterms:modified>
</cp:coreProperties>
</file>