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2D99D" w14:textId="77777777" w:rsidR="00646AFE" w:rsidRDefault="009778E1" w:rsidP="00C42635">
      <w:pPr>
        <w:spacing w:after="0"/>
      </w:pPr>
      <w:r>
        <w:tab/>
      </w:r>
    </w:p>
    <w:p w14:paraId="62B34A07" w14:textId="77777777" w:rsidR="009778E1" w:rsidRDefault="009778E1" w:rsidP="00C42635">
      <w:pPr>
        <w:spacing w:after="0"/>
      </w:pPr>
    </w:p>
    <w:tbl>
      <w:tblPr>
        <w:tblStyle w:val="TableGrid"/>
        <w:tblW w:w="0" w:type="auto"/>
        <w:tblLook w:val="04A0" w:firstRow="1" w:lastRow="0" w:firstColumn="1" w:lastColumn="0" w:noHBand="0" w:noVBand="1"/>
      </w:tblPr>
      <w:tblGrid>
        <w:gridCol w:w="2344"/>
        <w:gridCol w:w="6672"/>
      </w:tblGrid>
      <w:tr w:rsidR="009778E1" w14:paraId="24948F85" w14:textId="77777777" w:rsidTr="00054249">
        <w:tc>
          <w:tcPr>
            <w:tcW w:w="2376" w:type="dxa"/>
          </w:tcPr>
          <w:p w14:paraId="132BE143" w14:textId="77777777" w:rsidR="009778E1" w:rsidRDefault="009778E1" w:rsidP="00C42635">
            <w:r>
              <w:t>Searching for a Coordinator/Partner for</w:t>
            </w:r>
          </w:p>
        </w:tc>
        <w:tc>
          <w:tcPr>
            <w:tcW w:w="6866" w:type="dxa"/>
          </w:tcPr>
          <w:p w14:paraId="156D7E57" w14:textId="77777777" w:rsidR="009778E1" w:rsidRPr="009778E1" w:rsidRDefault="009778E1" w:rsidP="00C42635">
            <w:pPr>
              <w:rPr>
                <w:b/>
              </w:rPr>
            </w:pPr>
            <w:r w:rsidRPr="009778E1">
              <w:rPr>
                <w:b/>
              </w:rPr>
              <w:t>The Green Deal – Farm to Fork</w:t>
            </w:r>
          </w:p>
        </w:tc>
      </w:tr>
      <w:tr w:rsidR="009778E1" w14:paraId="6FBF4CF7" w14:textId="77777777" w:rsidTr="00054249">
        <w:tc>
          <w:tcPr>
            <w:tcW w:w="2376" w:type="dxa"/>
          </w:tcPr>
          <w:p w14:paraId="7252B8D4" w14:textId="77777777" w:rsidR="009778E1" w:rsidRDefault="009778E1" w:rsidP="00C42635">
            <w:r>
              <w:t>Topic</w:t>
            </w:r>
          </w:p>
        </w:tc>
        <w:tc>
          <w:tcPr>
            <w:tcW w:w="6866" w:type="dxa"/>
          </w:tcPr>
          <w:p w14:paraId="6A89A336" w14:textId="77777777" w:rsidR="009778E1" w:rsidRDefault="009778E1" w:rsidP="00C42635">
            <w:pPr>
              <w:rPr>
                <w:b/>
                <w:bCs/>
              </w:rPr>
            </w:pPr>
            <w:r w:rsidRPr="001C38E7">
              <w:rPr>
                <w:b/>
                <w:bCs/>
              </w:rPr>
              <w:t xml:space="preserve">LC-GD-6-1-2020: </w:t>
            </w:r>
          </w:p>
          <w:p w14:paraId="3D4734BF" w14:textId="77777777" w:rsidR="009778E1" w:rsidRDefault="009778E1" w:rsidP="00C42635">
            <w:r w:rsidRPr="001C38E7">
              <w:rPr>
                <w:b/>
                <w:bCs/>
              </w:rPr>
              <w:t>Testing and demonstrating systemic innovations in support of the</w:t>
            </w:r>
            <w:r>
              <w:rPr>
                <w:b/>
                <w:bCs/>
              </w:rPr>
              <w:t xml:space="preserve"> </w:t>
            </w:r>
            <w:r w:rsidRPr="001C38E7">
              <w:rPr>
                <w:b/>
                <w:bCs/>
              </w:rPr>
              <w:t>Farm-to-Fork Strategy</w:t>
            </w:r>
          </w:p>
        </w:tc>
      </w:tr>
      <w:tr w:rsidR="009778E1" w14:paraId="5E419BDE" w14:textId="77777777" w:rsidTr="00054249">
        <w:tc>
          <w:tcPr>
            <w:tcW w:w="2376" w:type="dxa"/>
          </w:tcPr>
          <w:p w14:paraId="18F887CF" w14:textId="77777777" w:rsidR="009778E1" w:rsidRDefault="009778E1" w:rsidP="00C42635">
            <w:r>
              <w:t>Subtopic</w:t>
            </w:r>
          </w:p>
        </w:tc>
        <w:tc>
          <w:tcPr>
            <w:tcW w:w="6866" w:type="dxa"/>
          </w:tcPr>
          <w:p w14:paraId="038C1676" w14:textId="116B05DA" w:rsidR="00C42635" w:rsidRDefault="00C42635" w:rsidP="00C42635">
            <w:pPr>
              <w:pStyle w:val="gmail-m1570151131222247458msolistparagraph"/>
              <w:spacing w:before="0" w:beforeAutospacing="0" w:after="0" w:afterAutospacing="0"/>
            </w:pPr>
            <w:r w:rsidRPr="00C42635">
              <w:rPr>
                <w:b/>
                <w:bCs/>
              </w:rPr>
              <w:t>Subtopic C</w:t>
            </w:r>
            <w:r>
              <w:t xml:space="preserve">. </w:t>
            </w:r>
            <w:r>
              <w:t>Reducing the dependence on hazardous pesticides; reducing the use and increasing the efficiency of fertilisers; reducing the losses of nutrients from fertilisers, towards zero pollution of water, soil and air.</w:t>
            </w:r>
          </w:p>
          <w:p w14:paraId="304658DA" w14:textId="51CC3058" w:rsidR="00C42635" w:rsidRDefault="00C42635" w:rsidP="00C42635">
            <w:pPr>
              <w:pStyle w:val="gmail-m1570151131222247458msolistparagraph"/>
              <w:spacing w:before="0" w:beforeAutospacing="0" w:after="0" w:afterAutospacing="0"/>
            </w:pPr>
            <w:r w:rsidRPr="00C42635">
              <w:rPr>
                <w:b/>
                <w:bCs/>
              </w:rPr>
              <w:t>Subtopic D</w:t>
            </w:r>
            <w:r>
              <w:t xml:space="preserve">. </w:t>
            </w:r>
            <w:r>
              <w:t>Reducing the dependence on the use of antimicrobials in animal production and in aquaculture.</w:t>
            </w:r>
          </w:p>
          <w:p w14:paraId="48E0419A" w14:textId="1C25AFF0" w:rsidR="00054249" w:rsidRDefault="00C42635" w:rsidP="00C42635">
            <w:pPr>
              <w:pStyle w:val="gmail-m1570151131222247458msolistparagraph"/>
              <w:spacing w:before="0" w:beforeAutospacing="0" w:after="0" w:afterAutospacing="0"/>
            </w:pPr>
            <w:r w:rsidRPr="00C42635">
              <w:rPr>
                <w:b/>
                <w:bCs/>
              </w:rPr>
              <w:t>Subtopic E</w:t>
            </w:r>
            <w:r>
              <w:t>.</w:t>
            </w:r>
            <w:r>
              <w:t xml:space="preserve"> </w:t>
            </w:r>
            <w:r>
              <w:t>Reducing food losses and waste at every stage of the food chain including consumption, while also avoiding unsustainable packaging.</w:t>
            </w:r>
          </w:p>
        </w:tc>
      </w:tr>
      <w:tr w:rsidR="009778E1" w14:paraId="3F782F8D" w14:textId="77777777" w:rsidTr="00054249">
        <w:tc>
          <w:tcPr>
            <w:tcW w:w="2376" w:type="dxa"/>
          </w:tcPr>
          <w:p w14:paraId="16057535" w14:textId="77777777" w:rsidR="009778E1" w:rsidRDefault="009778E1" w:rsidP="00C42635">
            <w:r>
              <w:t>Organisation Details</w:t>
            </w:r>
          </w:p>
        </w:tc>
        <w:tc>
          <w:tcPr>
            <w:tcW w:w="6866" w:type="dxa"/>
          </w:tcPr>
          <w:p w14:paraId="4996F66A" w14:textId="556FE730" w:rsidR="009778E1" w:rsidRDefault="00C42635" w:rsidP="00C42635">
            <w:r>
              <w:t xml:space="preserve">Creme Global </w:t>
            </w:r>
            <w:r>
              <w:t>is a scientific modelling company</w:t>
            </w:r>
            <w:r w:rsidR="001E0FF0">
              <w:t>, p</w:t>
            </w:r>
            <w:r>
              <w:t>roviding</w:t>
            </w:r>
            <w:r>
              <w:t xml:space="preserve"> data analytics-as-a-service to large companies, government agencies and consortia in the chemical, cosmetics and food</w:t>
            </w:r>
            <w:r>
              <w:t xml:space="preserve"> </w:t>
            </w:r>
            <w:r>
              <w:t>industries. A full-service solution from gathering complex scientific data from multiple sources, structuring, analysing and developing predictive</w:t>
            </w:r>
            <w:r>
              <w:t xml:space="preserve"> </w:t>
            </w:r>
            <w:r>
              <w:t>models to extracting value and providing insight.</w:t>
            </w:r>
            <w:r>
              <w:t xml:space="preserve"> </w:t>
            </w:r>
            <w:r>
              <w:t>Particular expertise in commercially sensitive and confidential data. Creme Global will design, develop, deploy and maintain your data solution</w:t>
            </w:r>
            <w:r>
              <w:t xml:space="preserve"> </w:t>
            </w:r>
            <w:r>
              <w:t>on a secure, scalable cloud-hosted platform.</w:t>
            </w:r>
          </w:p>
        </w:tc>
      </w:tr>
      <w:tr w:rsidR="009778E1" w14:paraId="5C1DCE25" w14:textId="77777777" w:rsidTr="00054249">
        <w:tc>
          <w:tcPr>
            <w:tcW w:w="2376" w:type="dxa"/>
          </w:tcPr>
          <w:p w14:paraId="00C51569" w14:textId="77777777" w:rsidR="009778E1" w:rsidRDefault="009778E1" w:rsidP="00C42635">
            <w:r>
              <w:t>How we can contribute to this topic</w:t>
            </w:r>
          </w:p>
        </w:tc>
        <w:tc>
          <w:tcPr>
            <w:tcW w:w="6866" w:type="dxa"/>
          </w:tcPr>
          <w:p w14:paraId="70D2F0B8" w14:textId="5809A602" w:rsidR="00054249" w:rsidRDefault="008E1CA5" w:rsidP="00C42635">
            <w:r w:rsidRPr="008E1CA5">
              <w:rPr>
                <w:b/>
                <w:bCs/>
              </w:rPr>
              <w:t>Subtopic C</w:t>
            </w:r>
            <w:r>
              <w:t xml:space="preserve">: Creme Global are the creators of the CARES Model </w:t>
            </w:r>
            <w:hyperlink r:id="rId6" w:history="1">
              <w:r w:rsidRPr="00E353A2">
                <w:rPr>
                  <w:rStyle w:val="Hyperlink"/>
                </w:rPr>
                <w:t>https://caresng.org/</w:t>
              </w:r>
            </w:hyperlink>
            <w:r>
              <w:t xml:space="preserve"> currently being used by pesticide companies and the </w:t>
            </w:r>
            <w:r w:rsidR="00124993">
              <w:t xml:space="preserve">US </w:t>
            </w:r>
            <w:r>
              <w:t xml:space="preserve">EPA to determine exposure levels. </w:t>
            </w:r>
            <w:r w:rsidR="00E111C8">
              <w:t>We have worked in this area for over a decade,</w:t>
            </w:r>
            <w:r w:rsidR="00124993">
              <w:t xml:space="preserve"> so </w:t>
            </w:r>
            <w:r w:rsidR="00E111C8">
              <w:t>c</w:t>
            </w:r>
            <w:r>
              <w:t xml:space="preserve">onsequently, have deep expertise </w:t>
            </w:r>
            <w:r w:rsidR="00E111C8">
              <w:t>and have subject matter experts on staff</w:t>
            </w:r>
            <w:r>
              <w:t xml:space="preserve">. </w:t>
            </w:r>
          </w:p>
          <w:p w14:paraId="24177CBA" w14:textId="1E7225E3" w:rsidR="008E1CA5" w:rsidRDefault="008E1CA5" w:rsidP="00C42635"/>
          <w:p w14:paraId="1C244138" w14:textId="006F609A" w:rsidR="00E111C8" w:rsidRPr="00E111C8" w:rsidRDefault="00E111C8" w:rsidP="00C42635">
            <w:r w:rsidRPr="00C42635">
              <w:rPr>
                <w:b/>
                <w:bCs/>
              </w:rPr>
              <w:t>Subtopic D</w:t>
            </w:r>
            <w:r>
              <w:t xml:space="preserve">: We process genomic data and have developed predictive models for use in food manufacturing. We are currently exploring a project to optimise/eliminate the need for antimicrobial use </w:t>
            </w:r>
            <w:r w:rsidR="00124993">
              <w:t xml:space="preserve">through the </w:t>
            </w:r>
            <w:r w:rsidR="00BC24AE">
              <w:t>deployment o</w:t>
            </w:r>
            <w:r>
              <w:t xml:space="preserve">f predictive models to guide farm practice and enable a preventative approach to maintain animal </w:t>
            </w:r>
            <w:r w:rsidR="00BC24AE">
              <w:t>(</w:t>
            </w:r>
            <w:r w:rsidR="00BC24AE">
              <w:t>porcine</w:t>
            </w:r>
            <w:r w:rsidR="00BC24AE">
              <w:t>)</w:t>
            </w:r>
            <w:r w:rsidR="00BC24AE">
              <w:t xml:space="preserve"> </w:t>
            </w:r>
            <w:r>
              <w:t xml:space="preserve">health and weight gain. </w:t>
            </w:r>
          </w:p>
          <w:p w14:paraId="6769C148" w14:textId="77777777" w:rsidR="00054249" w:rsidRDefault="00054249" w:rsidP="00C42635"/>
          <w:p w14:paraId="4612D90E" w14:textId="33068254" w:rsidR="00054249" w:rsidRDefault="00E111C8" w:rsidP="00124993">
            <w:r w:rsidRPr="00C42635">
              <w:rPr>
                <w:b/>
                <w:bCs/>
              </w:rPr>
              <w:t>Subtopic E</w:t>
            </w:r>
            <w:r>
              <w:t xml:space="preserve">: We have </w:t>
            </w:r>
            <w:r w:rsidR="00923CCF">
              <w:t>deep expertise in modelling food consumption</w:t>
            </w:r>
            <w:r w:rsidR="00BC24AE">
              <w:t xml:space="preserve"> and also modelling supply chain risk.</w:t>
            </w:r>
            <w:r w:rsidR="00923CCF">
              <w:t xml:space="preserve"> We have developed a migration model for food packaging and are involved in an EU project </w:t>
            </w:r>
            <w:r w:rsidR="00BC24AE">
              <w:t>(</w:t>
            </w:r>
            <w:proofErr w:type="spellStart"/>
            <w:r w:rsidR="00923CCF">
              <w:t>GloPack</w:t>
            </w:r>
            <w:proofErr w:type="spellEnd"/>
            <w:r w:rsidR="00BC24AE">
              <w:t xml:space="preserve">) </w:t>
            </w:r>
            <w:r w:rsidR="00923CCF">
              <w:t xml:space="preserve">on sustainable packaging. </w:t>
            </w:r>
            <w:r w:rsidR="00124993">
              <w:t xml:space="preserve">We are also involved in number commercial projects to evaluate the suitability of various </w:t>
            </w:r>
            <w:r w:rsidR="00124993">
              <w:t xml:space="preserve">plastic </w:t>
            </w:r>
            <w:r w:rsidR="00124993">
              <w:t xml:space="preserve">packaging </w:t>
            </w:r>
            <w:r w:rsidR="00BC24AE">
              <w:t xml:space="preserve">and </w:t>
            </w:r>
            <w:r w:rsidR="00124993">
              <w:t xml:space="preserve">kitchenware items. </w:t>
            </w:r>
          </w:p>
        </w:tc>
      </w:tr>
      <w:tr w:rsidR="009778E1" w14:paraId="2D448772" w14:textId="77777777" w:rsidTr="00054249">
        <w:tc>
          <w:tcPr>
            <w:tcW w:w="2376" w:type="dxa"/>
          </w:tcPr>
          <w:p w14:paraId="7E7A3608" w14:textId="77777777" w:rsidR="009778E1" w:rsidRDefault="009778E1" w:rsidP="00C42635">
            <w:r>
              <w:t>Other information</w:t>
            </w:r>
          </w:p>
        </w:tc>
        <w:tc>
          <w:tcPr>
            <w:tcW w:w="6866" w:type="dxa"/>
          </w:tcPr>
          <w:p w14:paraId="4592D6BA" w14:textId="081D6213" w:rsidR="00054249" w:rsidRDefault="00124993" w:rsidP="00C42635">
            <w:r>
              <w:t xml:space="preserve">We are currently involved in three EU projects and have been involved in many others over the years. We excel at data gating, cleaning, structuring, analysis, insight and predictions. We have particular domain expertise in food, pesticides and packaging.  We see ourselves as an excellent fit for these projects and </w:t>
            </w:r>
            <w:r w:rsidR="00BC24AE">
              <w:t xml:space="preserve">are </w:t>
            </w:r>
            <w:r>
              <w:t xml:space="preserve">keen to be involved. </w:t>
            </w:r>
          </w:p>
        </w:tc>
      </w:tr>
      <w:tr w:rsidR="009778E1" w14:paraId="516DA28D" w14:textId="77777777" w:rsidTr="00054249">
        <w:tc>
          <w:tcPr>
            <w:tcW w:w="2376" w:type="dxa"/>
          </w:tcPr>
          <w:p w14:paraId="390CED24" w14:textId="77777777" w:rsidR="009778E1" w:rsidRDefault="009778E1" w:rsidP="00C42635">
            <w:r>
              <w:lastRenderedPageBreak/>
              <w:t>Previous Horizon 2020 projects</w:t>
            </w:r>
          </w:p>
        </w:tc>
        <w:tc>
          <w:tcPr>
            <w:tcW w:w="6866" w:type="dxa"/>
          </w:tcPr>
          <w:p w14:paraId="50EB3415" w14:textId="47CF9E7D" w:rsidR="001E0FF0" w:rsidRDefault="001E0FF0" w:rsidP="00E111C8">
            <w:pPr>
              <w:pStyle w:val="ListParagraph"/>
              <w:numPr>
                <w:ilvl w:val="0"/>
                <w:numId w:val="3"/>
              </w:numPr>
            </w:pPr>
            <w:r>
              <w:t>SAFFI</w:t>
            </w:r>
            <w:r w:rsidR="00E111C8">
              <w:t xml:space="preserve"> – (</w:t>
            </w:r>
            <w:r w:rsidR="00E111C8" w:rsidRPr="00E111C8">
              <w:t>Safe Food for Infants in the EU and China</w:t>
            </w:r>
            <w:r w:rsidR="00E111C8">
              <w:t xml:space="preserve">) </w:t>
            </w:r>
            <w:hyperlink r:id="rId7" w:history="1">
              <w:r w:rsidR="00E111C8" w:rsidRPr="00E353A2">
                <w:rPr>
                  <w:rStyle w:val="Hyperlink"/>
                </w:rPr>
                <w:t>https://cordis.europa.eu/project/id/861917</w:t>
              </w:r>
            </w:hyperlink>
            <w:r w:rsidR="00E111C8">
              <w:t xml:space="preserve"> </w:t>
            </w:r>
          </w:p>
          <w:p w14:paraId="3FF257EB" w14:textId="77A17BDA" w:rsidR="009778E1" w:rsidRDefault="001E0FF0" w:rsidP="00E111C8">
            <w:pPr>
              <w:pStyle w:val="ListParagraph"/>
              <w:numPr>
                <w:ilvl w:val="0"/>
                <w:numId w:val="3"/>
              </w:numPr>
            </w:pPr>
            <w:proofErr w:type="spellStart"/>
            <w:r>
              <w:t>GloPack</w:t>
            </w:r>
            <w:proofErr w:type="spellEnd"/>
            <w:r>
              <w:t xml:space="preserve"> </w:t>
            </w:r>
            <w:r w:rsidR="00E111C8">
              <w:t xml:space="preserve">- </w:t>
            </w:r>
            <w:r w:rsidR="00E111C8">
              <w:t>(</w:t>
            </w:r>
            <w:r w:rsidR="00E111C8" w:rsidRPr="00E111C8">
              <w:t xml:space="preserve">Granting society with </w:t>
            </w:r>
            <w:proofErr w:type="spellStart"/>
            <w:r w:rsidR="00E111C8" w:rsidRPr="00E111C8">
              <w:t>LOw</w:t>
            </w:r>
            <w:proofErr w:type="spellEnd"/>
            <w:r w:rsidR="00E111C8" w:rsidRPr="00E111C8">
              <w:t xml:space="preserve"> environmental impact innovative </w:t>
            </w:r>
            <w:proofErr w:type="spellStart"/>
            <w:r w:rsidR="00E111C8" w:rsidRPr="00E111C8">
              <w:t>PACKaging</w:t>
            </w:r>
            <w:proofErr w:type="spellEnd"/>
            <w:r w:rsidR="00E111C8">
              <w:t xml:space="preserve">) </w:t>
            </w:r>
            <w:hyperlink r:id="rId8" w:history="1">
              <w:r w:rsidR="00E111C8" w:rsidRPr="00E353A2">
                <w:rPr>
                  <w:rStyle w:val="Hyperlink"/>
                </w:rPr>
                <w:t>https://cordis.europa.eu/project/id/773375</w:t>
              </w:r>
            </w:hyperlink>
            <w:r w:rsidR="00E111C8">
              <w:t xml:space="preserve"> </w:t>
            </w:r>
          </w:p>
          <w:p w14:paraId="7782D4E3" w14:textId="13870D96" w:rsidR="00E111C8" w:rsidRDefault="00E111C8" w:rsidP="00E111C8">
            <w:pPr>
              <w:pStyle w:val="ListParagraph"/>
              <w:numPr>
                <w:ilvl w:val="0"/>
                <w:numId w:val="3"/>
              </w:numPr>
            </w:pPr>
            <w:r>
              <w:t>FACET – (</w:t>
            </w:r>
            <w:r w:rsidRPr="00E111C8">
              <w:t>Flavours, additives and food contact material exposure task</w:t>
            </w:r>
            <w:r>
              <w:t xml:space="preserve">) </w:t>
            </w:r>
            <w:hyperlink r:id="rId9" w:history="1">
              <w:r w:rsidRPr="00E353A2">
                <w:rPr>
                  <w:rStyle w:val="Hyperlink"/>
                </w:rPr>
                <w:t>https://cordis.europa.eu/project/id/211686</w:t>
              </w:r>
            </w:hyperlink>
            <w:r>
              <w:t xml:space="preserve"> </w:t>
            </w:r>
          </w:p>
          <w:p w14:paraId="65498B30" w14:textId="655483CC" w:rsidR="00054249" w:rsidRDefault="001E0FF0" w:rsidP="00E111C8">
            <w:pPr>
              <w:pStyle w:val="ListParagraph"/>
              <w:numPr>
                <w:ilvl w:val="0"/>
                <w:numId w:val="3"/>
              </w:numPr>
            </w:pPr>
            <w:r>
              <w:t>Protect</w:t>
            </w:r>
            <w:r w:rsidR="00E111C8">
              <w:t xml:space="preserve"> – (</w:t>
            </w:r>
            <w:r w:rsidR="00923CCF">
              <w:t>P</w:t>
            </w:r>
            <w:r w:rsidR="00923CCF" w:rsidRPr="00E111C8">
              <w:t>redictive modelling tools to evaluate the effects of climate change on food safety</w:t>
            </w:r>
            <w:r w:rsidR="00E111C8">
              <w:t xml:space="preserve">) </w:t>
            </w:r>
            <w:hyperlink r:id="rId10" w:history="1">
              <w:r w:rsidR="00E111C8" w:rsidRPr="00E353A2">
                <w:rPr>
                  <w:rStyle w:val="Hyperlink"/>
                </w:rPr>
                <w:t>http://www.protect-itn.eu/</w:t>
              </w:r>
            </w:hyperlink>
            <w:r w:rsidR="00E111C8">
              <w:t xml:space="preserve"> </w:t>
            </w:r>
          </w:p>
        </w:tc>
      </w:tr>
      <w:tr w:rsidR="009778E1" w14:paraId="44463450" w14:textId="77777777" w:rsidTr="00054249">
        <w:tc>
          <w:tcPr>
            <w:tcW w:w="2376" w:type="dxa"/>
          </w:tcPr>
          <w:p w14:paraId="7601ED8F" w14:textId="77777777" w:rsidR="009778E1" w:rsidRDefault="009778E1" w:rsidP="00C42635">
            <w:r>
              <w:t xml:space="preserve">Contact Details, Name, </w:t>
            </w:r>
          </w:p>
          <w:p w14:paraId="43038E32" w14:textId="77777777" w:rsidR="009778E1" w:rsidRDefault="009778E1" w:rsidP="00C42635">
            <w:r>
              <w:t xml:space="preserve">Email &amp; </w:t>
            </w:r>
          </w:p>
          <w:p w14:paraId="7A72E8C1" w14:textId="77777777" w:rsidR="009778E1" w:rsidRDefault="009778E1" w:rsidP="00C42635">
            <w:r>
              <w:t>phone number</w:t>
            </w:r>
          </w:p>
        </w:tc>
        <w:tc>
          <w:tcPr>
            <w:tcW w:w="6866" w:type="dxa"/>
          </w:tcPr>
          <w:p w14:paraId="5C9F7B45" w14:textId="77777777" w:rsidR="009778E1" w:rsidRDefault="001E0FF0" w:rsidP="00C42635">
            <w:r>
              <w:t>Brendan Ring</w:t>
            </w:r>
          </w:p>
          <w:p w14:paraId="259E986F" w14:textId="77777777" w:rsidR="001E0FF0" w:rsidRDefault="001E0FF0" w:rsidP="00C42635">
            <w:hyperlink r:id="rId11" w:history="1">
              <w:r w:rsidRPr="00E353A2">
                <w:rPr>
                  <w:rStyle w:val="Hyperlink"/>
                </w:rPr>
                <w:t>Brendan.ring@cremeglobal.com</w:t>
              </w:r>
            </w:hyperlink>
            <w:r>
              <w:t xml:space="preserve"> </w:t>
            </w:r>
          </w:p>
          <w:p w14:paraId="25583717" w14:textId="3DE1A4A0" w:rsidR="001E0FF0" w:rsidRDefault="001E0FF0" w:rsidP="00C42635">
            <w:r>
              <w:t xml:space="preserve">+353 1 6770071    +353 </w:t>
            </w:r>
            <w:r>
              <w:t>87 8038280</w:t>
            </w:r>
          </w:p>
        </w:tc>
      </w:tr>
      <w:tr w:rsidR="009778E1" w14:paraId="5A42BC7A" w14:textId="77777777" w:rsidTr="00054249">
        <w:tc>
          <w:tcPr>
            <w:tcW w:w="2376" w:type="dxa"/>
          </w:tcPr>
          <w:p w14:paraId="5451BB6D" w14:textId="77777777" w:rsidR="009778E1" w:rsidRDefault="009778E1" w:rsidP="00C42635">
            <w:r>
              <w:t>Irish NCP</w:t>
            </w:r>
          </w:p>
        </w:tc>
        <w:tc>
          <w:tcPr>
            <w:tcW w:w="6866" w:type="dxa"/>
          </w:tcPr>
          <w:p w14:paraId="5E9020AF" w14:textId="77777777" w:rsidR="009778E1" w:rsidRDefault="009778E1" w:rsidP="00C42635">
            <w:r>
              <w:t xml:space="preserve">Matthew Clarke  </w:t>
            </w:r>
            <w:hyperlink r:id="rId12" w:history="1">
              <w:r w:rsidRPr="006D5761">
                <w:rPr>
                  <w:rStyle w:val="Hyperlink"/>
                </w:rPr>
                <w:t>Matthew.Clarke@agriculture.gov.ie</w:t>
              </w:r>
            </w:hyperlink>
            <w:r>
              <w:t xml:space="preserve">  +353871026192</w:t>
            </w:r>
          </w:p>
        </w:tc>
      </w:tr>
    </w:tbl>
    <w:p w14:paraId="4D458B88" w14:textId="77777777" w:rsidR="009778E1" w:rsidRDefault="009778E1" w:rsidP="00C42635">
      <w:pPr>
        <w:spacing w:after="0"/>
      </w:pPr>
    </w:p>
    <w:sectPr w:rsidR="009778E1" w:rsidSect="00646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45585"/>
    <w:multiLevelType w:val="multilevel"/>
    <w:tmpl w:val="32DC7E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A9096F"/>
    <w:multiLevelType w:val="hybridMultilevel"/>
    <w:tmpl w:val="135C093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7762F60"/>
    <w:multiLevelType w:val="hybridMultilevel"/>
    <w:tmpl w:val="485413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E1"/>
    <w:rsid w:val="000020AD"/>
    <w:rsid w:val="00054249"/>
    <w:rsid w:val="00124993"/>
    <w:rsid w:val="001E0FF0"/>
    <w:rsid w:val="005B6429"/>
    <w:rsid w:val="00646AFE"/>
    <w:rsid w:val="00706F90"/>
    <w:rsid w:val="008E1CA5"/>
    <w:rsid w:val="00923CCF"/>
    <w:rsid w:val="009778E1"/>
    <w:rsid w:val="00BC24AE"/>
    <w:rsid w:val="00C37C5F"/>
    <w:rsid w:val="00C42635"/>
    <w:rsid w:val="00E111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7535"/>
  <w15:docId w15:val="{BC7B4B4E-BF83-4FA4-BF43-F4CC1B06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8E1"/>
    <w:rPr>
      <w:color w:val="0000FF" w:themeColor="hyperlink"/>
      <w:u w:val="single"/>
    </w:rPr>
  </w:style>
  <w:style w:type="paragraph" w:customStyle="1" w:styleId="gmail-m1570151131222247458msolistparagraph">
    <w:name w:val="gmail-m_1570151131222247458msolistparagraph"/>
    <w:basedOn w:val="Normal"/>
    <w:rsid w:val="00C42635"/>
    <w:pPr>
      <w:spacing w:before="100" w:beforeAutospacing="1" w:after="100" w:afterAutospacing="1" w:line="240" w:lineRule="auto"/>
    </w:pPr>
    <w:rPr>
      <w:rFonts w:ascii="Calibri" w:hAnsi="Calibri" w:cs="Calibri"/>
      <w:lang w:eastAsia="en-IE"/>
    </w:rPr>
  </w:style>
  <w:style w:type="character" w:styleId="UnresolvedMention">
    <w:name w:val="Unresolved Mention"/>
    <w:basedOn w:val="DefaultParagraphFont"/>
    <w:uiPriority w:val="99"/>
    <w:semiHidden/>
    <w:unhideWhenUsed/>
    <w:rsid w:val="001E0FF0"/>
    <w:rPr>
      <w:color w:val="605E5C"/>
      <w:shd w:val="clear" w:color="auto" w:fill="E1DFDD"/>
    </w:rPr>
  </w:style>
  <w:style w:type="paragraph" w:styleId="ListParagraph">
    <w:name w:val="List Paragraph"/>
    <w:basedOn w:val="Normal"/>
    <w:uiPriority w:val="34"/>
    <w:qFormat/>
    <w:rsid w:val="00E11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385561">
      <w:bodyDiv w:val="1"/>
      <w:marLeft w:val="0"/>
      <w:marRight w:val="0"/>
      <w:marTop w:val="0"/>
      <w:marBottom w:val="0"/>
      <w:divBdr>
        <w:top w:val="none" w:sz="0" w:space="0" w:color="auto"/>
        <w:left w:val="none" w:sz="0" w:space="0" w:color="auto"/>
        <w:bottom w:val="none" w:sz="0" w:space="0" w:color="auto"/>
        <w:right w:val="none" w:sz="0" w:space="0" w:color="auto"/>
      </w:divBdr>
    </w:div>
    <w:div w:id="1736197783">
      <w:bodyDiv w:val="1"/>
      <w:marLeft w:val="0"/>
      <w:marRight w:val="0"/>
      <w:marTop w:val="0"/>
      <w:marBottom w:val="0"/>
      <w:divBdr>
        <w:top w:val="none" w:sz="0" w:space="0" w:color="auto"/>
        <w:left w:val="none" w:sz="0" w:space="0" w:color="auto"/>
        <w:bottom w:val="none" w:sz="0" w:space="0" w:color="auto"/>
        <w:right w:val="none" w:sz="0" w:space="0" w:color="auto"/>
      </w:divBdr>
    </w:div>
    <w:div w:id="202100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dis.europa.eu/project/id/77337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dis.europa.eu/project/id/861917" TargetMode="External"/><Relationship Id="rId12" Type="http://schemas.openxmlformats.org/officeDocument/2006/relationships/hyperlink" Target="mailto:Matthew.Clarke@agriculture.gov.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resng.org/" TargetMode="External"/><Relationship Id="rId11" Type="http://schemas.openxmlformats.org/officeDocument/2006/relationships/hyperlink" Target="mailto:Brendan.ring@cremeglobal.com" TargetMode="External"/><Relationship Id="rId5" Type="http://schemas.openxmlformats.org/officeDocument/2006/relationships/webSettings" Target="webSettings.xml"/><Relationship Id="rId10" Type="http://schemas.openxmlformats.org/officeDocument/2006/relationships/hyperlink" Target="http://www.protect-itn.eu/" TargetMode="External"/><Relationship Id="rId4" Type="http://schemas.openxmlformats.org/officeDocument/2006/relationships/settings" Target="settings.xml"/><Relationship Id="rId9" Type="http://schemas.openxmlformats.org/officeDocument/2006/relationships/hyperlink" Target="https://cordis.europa.eu/project/id/2116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D4AF8-7539-444D-9AD2-1B185170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Matthew.Clarke</dc:creator>
  <cp:lastModifiedBy>Business Development</cp:lastModifiedBy>
  <cp:revision>4</cp:revision>
  <dcterms:created xsi:type="dcterms:W3CDTF">2020-09-16T10:15:00Z</dcterms:created>
  <dcterms:modified xsi:type="dcterms:W3CDTF">2020-09-16T11:59:00Z</dcterms:modified>
</cp:coreProperties>
</file>