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C895" w14:textId="77777777" w:rsidR="00646AFE" w:rsidRDefault="009778E1">
      <w:r>
        <w:tab/>
      </w:r>
    </w:p>
    <w:p w14:paraId="1B91C244" w14:textId="77777777" w:rsidR="009778E1" w:rsidRDefault="009778E1"/>
    <w:tbl>
      <w:tblPr>
        <w:tblStyle w:val="TableGrid"/>
        <w:tblW w:w="0" w:type="auto"/>
        <w:tblLook w:val="04A0" w:firstRow="1" w:lastRow="0" w:firstColumn="1" w:lastColumn="0" w:noHBand="0" w:noVBand="1"/>
      </w:tblPr>
      <w:tblGrid>
        <w:gridCol w:w="2357"/>
        <w:gridCol w:w="6659"/>
      </w:tblGrid>
      <w:tr w:rsidR="009778E1" w14:paraId="6731C41D" w14:textId="77777777" w:rsidTr="00054249">
        <w:tc>
          <w:tcPr>
            <w:tcW w:w="2376" w:type="dxa"/>
          </w:tcPr>
          <w:p w14:paraId="41D65EC7" w14:textId="77777777" w:rsidR="009778E1" w:rsidRDefault="009778E1" w:rsidP="009778E1">
            <w:r>
              <w:t>Searching for a Coordinator/Partner for</w:t>
            </w:r>
          </w:p>
        </w:tc>
        <w:tc>
          <w:tcPr>
            <w:tcW w:w="6866" w:type="dxa"/>
          </w:tcPr>
          <w:p w14:paraId="57FEDB59" w14:textId="77777777" w:rsidR="009778E1" w:rsidRPr="009778E1" w:rsidRDefault="009778E1">
            <w:pPr>
              <w:rPr>
                <w:b/>
              </w:rPr>
            </w:pPr>
            <w:r w:rsidRPr="009778E1">
              <w:rPr>
                <w:b/>
              </w:rPr>
              <w:t>The Green Deal – Farm to Fork</w:t>
            </w:r>
          </w:p>
        </w:tc>
      </w:tr>
      <w:tr w:rsidR="009778E1" w14:paraId="34D67BD9" w14:textId="77777777" w:rsidTr="00054249">
        <w:tc>
          <w:tcPr>
            <w:tcW w:w="2376" w:type="dxa"/>
          </w:tcPr>
          <w:p w14:paraId="7B3D841E" w14:textId="77777777" w:rsidR="009778E1" w:rsidRDefault="009778E1">
            <w:r>
              <w:t>Topic</w:t>
            </w:r>
          </w:p>
        </w:tc>
        <w:tc>
          <w:tcPr>
            <w:tcW w:w="6866" w:type="dxa"/>
          </w:tcPr>
          <w:p w14:paraId="02026F35" w14:textId="77777777" w:rsidR="009778E1" w:rsidRDefault="009778E1">
            <w:pPr>
              <w:rPr>
                <w:b/>
                <w:bCs/>
              </w:rPr>
            </w:pPr>
            <w:r w:rsidRPr="001C38E7">
              <w:rPr>
                <w:b/>
                <w:bCs/>
              </w:rPr>
              <w:t xml:space="preserve">LC-GD-6-1-2020: </w:t>
            </w:r>
          </w:p>
          <w:p w14:paraId="327104EB" w14:textId="77777777"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14:paraId="1CCACEE9" w14:textId="77777777" w:rsidTr="00054249">
        <w:tc>
          <w:tcPr>
            <w:tcW w:w="2376" w:type="dxa"/>
          </w:tcPr>
          <w:p w14:paraId="235A0176" w14:textId="77777777" w:rsidR="009778E1" w:rsidRDefault="009778E1">
            <w:r>
              <w:t>Subtopic</w:t>
            </w:r>
          </w:p>
        </w:tc>
        <w:tc>
          <w:tcPr>
            <w:tcW w:w="6866" w:type="dxa"/>
          </w:tcPr>
          <w:p w14:paraId="4EF6C63C" w14:textId="424C074A" w:rsidR="009778E1" w:rsidRDefault="008A32C3">
            <w:r>
              <w:t>A, B, C, D, E, and F</w:t>
            </w:r>
          </w:p>
          <w:p w14:paraId="6C1FD8BE" w14:textId="77777777" w:rsidR="00054249" w:rsidRDefault="00054249"/>
        </w:tc>
      </w:tr>
      <w:tr w:rsidR="009778E1" w14:paraId="2560D851" w14:textId="77777777" w:rsidTr="00054249">
        <w:tc>
          <w:tcPr>
            <w:tcW w:w="2376" w:type="dxa"/>
          </w:tcPr>
          <w:p w14:paraId="2B708B0D" w14:textId="77777777" w:rsidR="009778E1" w:rsidRPr="00BA1F56" w:rsidRDefault="009778E1">
            <w:pPr>
              <w:rPr>
                <w:rFonts w:cstheme="minorHAnsi"/>
              </w:rPr>
            </w:pPr>
            <w:r w:rsidRPr="00BA1F56">
              <w:rPr>
                <w:rFonts w:cstheme="minorHAnsi"/>
              </w:rPr>
              <w:t>Organisation Details</w:t>
            </w:r>
          </w:p>
        </w:tc>
        <w:tc>
          <w:tcPr>
            <w:tcW w:w="6866" w:type="dxa"/>
          </w:tcPr>
          <w:p w14:paraId="608FAFD7" w14:textId="12AFE424" w:rsidR="00054249" w:rsidRPr="00BA1F56" w:rsidRDefault="00697F21">
            <w:pPr>
              <w:rPr>
                <w:rFonts w:cstheme="minorHAnsi"/>
              </w:rPr>
            </w:pPr>
            <w:r w:rsidRPr="00BA1F56">
              <w:rPr>
                <w:rFonts w:eastAsia="Calibri" w:cstheme="minorHAnsi"/>
                <w:sz w:val="24"/>
                <w:szCs w:val="24"/>
                <w:lang w:eastAsia="de-AT"/>
              </w:rPr>
              <w:t>D</w:t>
            </w:r>
            <w:r w:rsidR="00295039">
              <w:rPr>
                <w:rFonts w:eastAsia="Calibri" w:cstheme="minorHAnsi"/>
                <w:sz w:val="24"/>
                <w:szCs w:val="24"/>
                <w:lang w:eastAsia="de-AT"/>
              </w:rPr>
              <w:t xml:space="preserve">ublin </w:t>
            </w:r>
            <w:r w:rsidRPr="00BA1F56">
              <w:rPr>
                <w:rFonts w:eastAsia="Calibri" w:cstheme="minorHAnsi"/>
                <w:sz w:val="24"/>
                <w:szCs w:val="24"/>
                <w:lang w:eastAsia="de-AT"/>
              </w:rPr>
              <w:t>C</w:t>
            </w:r>
            <w:r w:rsidR="00295039">
              <w:rPr>
                <w:rFonts w:eastAsia="Calibri" w:cstheme="minorHAnsi"/>
                <w:sz w:val="24"/>
                <w:szCs w:val="24"/>
                <w:lang w:eastAsia="de-AT"/>
              </w:rPr>
              <w:t xml:space="preserve">ity </w:t>
            </w:r>
            <w:r w:rsidRPr="00BA1F56">
              <w:rPr>
                <w:rFonts w:eastAsia="Calibri" w:cstheme="minorHAnsi"/>
                <w:sz w:val="24"/>
                <w:szCs w:val="24"/>
                <w:lang w:eastAsia="de-AT"/>
              </w:rPr>
              <w:t>U</w:t>
            </w:r>
            <w:r w:rsidR="00295039">
              <w:rPr>
                <w:rFonts w:eastAsia="Calibri" w:cstheme="minorHAnsi"/>
                <w:sz w:val="24"/>
                <w:szCs w:val="24"/>
                <w:lang w:eastAsia="de-AT"/>
              </w:rPr>
              <w:t>niversity (DCU)</w:t>
            </w:r>
            <w:r w:rsidRPr="00BA1F56">
              <w:rPr>
                <w:rFonts w:eastAsia="Calibri" w:cstheme="minorHAnsi"/>
                <w:sz w:val="24"/>
                <w:szCs w:val="24"/>
                <w:lang w:eastAsia="de-AT"/>
              </w:rPr>
              <w:t xml:space="preserve"> has well established infrastructure that promotes research, and external engagement that enables to maintain and develop particular areas of research excellence and expertise, including those related to this application in metallurgy, digital manufacturing, sensor development for industrial applications, processing technologies, materials development, and experimental testing. DCU is known as the “University of Enterprise” in Ireland due to its strategic focus on developing linkages and solutions for companies. As the University of Enterprise, DCU has been developed as the ‘go to’ place for industry and communities to engage with researchers. Dublin City University is co-directing I-Form, the SFI research centre in Advanced Manufacturing and working closely with the Irish manufacturing industry sector. Dublin City University’s Advanced Processing Technology Research Centre (APT), a leading international research centre focuses on state-of-the-art research activities in the areas of Production Technology, Product Design &amp; Sustainability, and Advanced Materials Engineering.</w:t>
            </w:r>
          </w:p>
          <w:p w14:paraId="0359C17F" w14:textId="77777777" w:rsidR="009778E1" w:rsidRPr="00BA1F56" w:rsidRDefault="009778E1">
            <w:pPr>
              <w:rPr>
                <w:rFonts w:cstheme="minorHAnsi"/>
              </w:rPr>
            </w:pPr>
          </w:p>
        </w:tc>
      </w:tr>
      <w:tr w:rsidR="009778E1" w14:paraId="7A2F5817" w14:textId="77777777" w:rsidTr="00054249">
        <w:tc>
          <w:tcPr>
            <w:tcW w:w="2376" w:type="dxa"/>
          </w:tcPr>
          <w:p w14:paraId="0F57513A" w14:textId="77777777" w:rsidR="009778E1" w:rsidRPr="00BA1F56" w:rsidRDefault="009778E1">
            <w:pPr>
              <w:rPr>
                <w:rFonts w:cstheme="minorHAnsi"/>
              </w:rPr>
            </w:pPr>
            <w:r w:rsidRPr="00BA1F56">
              <w:rPr>
                <w:rFonts w:cstheme="minorHAnsi"/>
              </w:rPr>
              <w:t>How we can contribute to this topic</w:t>
            </w:r>
          </w:p>
        </w:tc>
        <w:tc>
          <w:tcPr>
            <w:tcW w:w="6866" w:type="dxa"/>
          </w:tcPr>
          <w:p w14:paraId="66FC5AAC" w14:textId="24B15CCB" w:rsidR="00054249" w:rsidRPr="00BA1F56" w:rsidRDefault="00697F21" w:rsidP="00697F21">
            <w:pPr>
              <w:rPr>
                <w:rFonts w:cstheme="minorHAnsi"/>
              </w:rPr>
            </w:pPr>
            <w:r w:rsidRPr="00BA1F56">
              <w:rPr>
                <w:rFonts w:eastAsia="Calibri" w:cstheme="minorHAnsi"/>
                <w:sz w:val="24"/>
                <w:szCs w:val="24"/>
                <w:lang w:eastAsia="de-AT"/>
              </w:rPr>
              <w:t>The APT</w:t>
            </w:r>
            <w:r w:rsidRPr="00BA1F56">
              <w:rPr>
                <w:rFonts w:eastAsia="Calibri" w:cstheme="minorHAnsi"/>
                <w:sz w:val="24"/>
                <w:szCs w:val="24"/>
                <w:lang w:eastAsia="de-AT"/>
              </w:rPr>
              <w:t xml:space="preserve"> and</w:t>
            </w:r>
            <w:r w:rsidRPr="00BA1F56">
              <w:rPr>
                <w:rFonts w:eastAsia="Calibri" w:cstheme="minorHAnsi"/>
                <w:sz w:val="24"/>
                <w:szCs w:val="24"/>
                <w:lang w:eastAsia="de-AT"/>
              </w:rPr>
              <w:t xml:space="preserve"> I-Form </w:t>
            </w:r>
            <w:r w:rsidRPr="00BA1F56">
              <w:rPr>
                <w:rFonts w:eastAsia="Calibri" w:cstheme="minorHAnsi"/>
                <w:sz w:val="24"/>
                <w:szCs w:val="24"/>
                <w:lang w:eastAsia="de-AT"/>
              </w:rPr>
              <w:t xml:space="preserve">research centres </w:t>
            </w:r>
            <w:r w:rsidRPr="00BA1F56">
              <w:rPr>
                <w:rFonts w:eastAsia="Calibri" w:cstheme="minorHAnsi"/>
                <w:sz w:val="24"/>
                <w:szCs w:val="24"/>
                <w:lang w:eastAsia="de-AT"/>
              </w:rPr>
              <w:t xml:space="preserve">in DCU have complementary skills and expertise of scientists and engineers and the necessary infrastructure to deliver successful outcome </w:t>
            </w:r>
            <w:r w:rsidRPr="00BA1F56">
              <w:rPr>
                <w:rFonts w:eastAsia="Calibri" w:cstheme="minorHAnsi"/>
                <w:sz w:val="24"/>
                <w:szCs w:val="24"/>
                <w:lang w:eastAsia="de-AT"/>
              </w:rPr>
              <w:t>on innovative projects related to Farm-to-Fork strategy</w:t>
            </w:r>
            <w:r w:rsidRPr="00BA1F56">
              <w:rPr>
                <w:rFonts w:eastAsia="Calibri" w:cstheme="minorHAnsi"/>
                <w:sz w:val="24"/>
                <w:szCs w:val="24"/>
                <w:lang w:eastAsia="de-AT"/>
              </w:rPr>
              <w:t>. The team is interested to integrate intelligent and cost-effective instruments and systems of sensors</w:t>
            </w:r>
            <w:r w:rsidR="008A32C3">
              <w:rPr>
                <w:rFonts w:eastAsia="Calibri" w:cstheme="minorHAnsi"/>
                <w:sz w:val="24"/>
                <w:szCs w:val="24"/>
                <w:lang w:eastAsia="de-AT"/>
              </w:rPr>
              <w:t xml:space="preserve"> and specialised surface coatings</w:t>
            </w:r>
            <w:r w:rsidRPr="00BA1F56">
              <w:rPr>
                <w:rFonts w:eastAsia="Calibri" w:cstheme="minorHAnsi"/>
                <w:sz w:val="24"/>
                <w:szCs w:val="24"/>
                <w:lang w:eastAsia="de-AT"/>
              </w:rPr>
              <w:t xml:space="preserve"> for</w:t>
            </w:r>
            <w:r w:rsidRPr="00BA1F56">
              <w:rPr>
                <w:rFonts w:eastAsia="Calibri" w:cstheme="minorHAnsi"/>
                <w:sz w:val="24"/>
                <w:szCs w:val="24"/>
                <w:lang w:eastAsia="de-AT"/>
              </w:rPr>
              <w:t xml:space="preserve"> Farm to Fork</w:t>
            </w:r>
            <w:r w:rsidRPr="00BA1F56">
              <w:rPr>
                <w:rFonts w:eastAsia="Calibri" w:cstheme="minorHAnsi"/>
                <w:sz w:val="24"/>
                <w:szCs w:val="24"/>
                <w:lang w:eastAsia="de-AT"/>
              </w:rPr>
              <w:t xml:space="preserve">. Through partnering this project, </w:t>
            </w:r>
            <w:r w:rsidRPr="00BA1F56">
              <w:rPr>
                <w:rFonts w:eastAsia="Calibri" w:cstheme="minorHAnsi"/>
                <w:sz w:val="24"/>
                <w:szCs w:val="24"/>
                <w:lang w:eastAsia="de-AT"/>
              </w:rPr>
              <w:t xml:space="preserve">the </w:t>
            </w:r>
            <w:r w:rsidRPr="00BA1F56">
              <w:rPr>
                <w:rFonts w:eastAsia="Calibri" w:cstheme="minorHAnsi"/>
                <w:sz w:val="24"/>
                <w:szCs w:val="24"/>
                <w:lang w:eastAsia="de-AT"/>
              </w:rPr>
              <w:t>research team in the DCU expects number of research job creations and a long term fruitful collaboration on fundamental and applied research with national and international leading companies and universities. DCU in participating in global science and innovation, and nurturing young talents in Ireland and Europe. The research deliverables of this project that publish in major top-tier international journals and at conferences will benefit to raise the international profile of the research centres and DCU.</w:t>
            </w:r>
          </w:p>
        </w:tc>
      </w:tr>
      <w:tr w:rsidR="009778E1" w14:paraId="3CD7465E" w14:textId="77777777" w:rsidTr="00054249">
        <w:tc>
          <w:tcPr>
            <w:tcW w:w="2376" w:type="dxa"/>
          </w:tcPr>
          <w:p w14:paraId="055361DF" w14:textId="77777777" w:rsidR="009778E1" w:rsidRPr="00BA1F56" w:rsidRDefault="009778E1">
            <w:pPr>
              <w:rPr>
                <w:rFonts w:cstheme="minorHAnsi"/>
              </w:rPr>
            </w:pPr>
            <w:r w:rsidRPr="00BA1F56">
              <w:rPr>
                <w:rFonts w:cstheme="minorHAnsi"/>
              </w:rPr>
              <w:t>Other information</w:t>
            </w:r>
          </w:p>
        </w:tc>
        <w:tc>
          <w:tcPr>
            <w:tcW w:w="6866" w:type="dxa"/>
          </w:tcPr>
          <w:p w14:paraId="5E8559EA" w14:textId="77777777" w:rsidR="00054249" w:rsidRPr="00BA1F56" w:rsidRDefault="00054249">
            <w:pPr>
              <w:rPr>
                <w:rFonts w:cstheme="minorHAnsi"/>
              </w:rPr>
            </w:pPr>
          </w:p>
        </w:tc>
      </w:tr>
      <w:tr w:rsidR="009778E1" w14:paraId="6C82E1DF" w14:textId="77777777" w:rsidTr="00054249">
        <w:tc>
          <w:tcPr>
            <w:tcW w:w="2376" w:type="dxa"/>
          </w:tcPr>
          <w:p w14:paraId="29B34E41" w14:textId="77777777" w:rsidR="009778E1" w:rsidRPr="00BA1F56" w:rsidRDefault="009778E1">
            <w:pPr>
              <w:rPr>
                <w:rFonts w:cstheme="minorHAnsi"/>
              </w:rPr>
            </w:pPr>
            <w:r w:rsidRPr="00BA1F56">
              <w:rPr>
                <w:rFonts w:cstheme="minorHAnsi"/>
              </w:rPr>
              <w:t>Previous Horizon 2020 projects</w:t>
            </w:r>
          </w:p>
        </w:tc>
        <w:tc>
          <w:tcPr>
            <w:tcW w:w="6866" w:type="dxa"/>
          </w:tcPr>
          <w:p w14:paraId="5ECDDFBD" w14:textId="3F72EB6B" w:rsidR="009778E1" w:rsidRPr="00BA1F56" w:rsidRDefault="00697F21" w:rsidP="00697F21">
            <w:pPr>
              <w:rPr>
                <w:rFonts w:cstheme="minorHAnsi"/>
              </w:rPr>
            </w:pPr>
            <w:proofErr w:type="spellStart"/>
            <w:r w:rsidRPr="00BA1F56">
              <w:rPr>
                <w:rFonts w:cstheme="minorHAnsi"/>
              </w:rPr>
              <w:t>NewSkin</w:t>
            </w:r>
            <w:proofErr w:type="spellEnd"/>
            <w:r w:rsidRPr="00BA1F56">
              <w:rPr>
                <w:rFonts w:cstheme="minorHAnsi"/>
              </w:rPr>
              <w:t xml:space="preserve">: Innovation Eco-system to Accelerate the Industrial Uptake of Advanced Surface Nano-Technologies.– </w:t>
            </w:r>
            <w:proofErr w:type="spellStart"/>
            <w:r w:rsidRPr="00BA1F56">
              <w:rPr>
                <w:rFonts w:cstheme="minorHAnsi"/>
              </w:rPr>
              <w:t>NewSkin</w:t>
            </w:r>
            <w:proofErr w:type="spellEnd"/>
            <w:r w:rsidRPr="00BA1F56">
              <w:rPr>
                <w:rFonts w:cstheme="minorHAnsi"/>
              </w:rPr>
              <w:t xml:space="preserve"> (2020-2024)</w:t>
            </w:r>
          </w:p>
          <w:p w14:paraId="36BE2C0F" w14:textId="6A128A83" w:rsidR="00697F21" w:rsidRPr="00BA1F56" w:rsidRDefault="00BA1F56" w:rsidP="00697F21">
            <w:pPr>
              <w:rPr>
                <w:rFonts w:cstheme="minorHAnsi"/>
              </w:rPr>
            </w:pPr>
            <w:r w:rsidRPr="00BA1F56">
              <w:rPr>
                <w:rFonts w:cstheme="minorHAnsi"/>
              </w:rPr>
              <w:lastRenderedPageBreak/>
              <w:t>Next Evolution in Materials and Models for Ocean Energy</w:t>
            </w:r>
            <w:r w:rsidRPr="00BA1F56">
              <w:rPr>
                <w:rFonts w:cstheme="minorHAnsi"/>
              </w:rPr>
              <w:t xml:space="preserve"> (2019-2022)</w:t>
            </w:r>
          </w:p>
          <w:p w14:paraId="0AE80BFD" w14:textId="331EAB63" w:rsidR="00697F21" w:rsidRPr="00BA1F56" w:rsidRDefault="00697F21" w:rsidP="00697F21">
            <w:pPr>
              <w:rPr>
                <w:rFonts w:cstheme="minorHAnsi"/>
              </w:rPr>
            </w:pPr>
            <w:proofErr w:type="spellStart"/>
            <w:r w:rsidRPr="00BA1F56">
              <w:rPr>
                <w:rFonts w:cstheme="minorHAnsi"/>
              </w:rPr>
              <w:t>PAn</w:t>
            </w:r>
            <w:proofErr w:type="spellEnd"/>
            <w:r w:rsidRPr="00BA1F56">
              <w:rPr>
                <w:rFonts w:cstheme="minorHAnsi"/>
              </w:rPr>
              <w:t xml:space="preserve">-European Clusters for Technology Transfer and new </w:t>
            </w:r>
            <w:proofErr w:type="spellStart"/>
            <w:r w:rsidRPr="00BA1F56">
              <w:rPr>
                <w:rFonts w:cstheme="minorHAnsi"/>
              </w:rPr>
              <w:t>VAlue</w:t>
            </w:r>
            <w:proofErr w:type="spellEnd"/>
            <w:r w:rsidRPr="00BA1F56">
              <w:rPr>
                <w:rFonts w:cstheme="minorHAnsi"/>
              </w:rPr>
              <w:t xml:space="preserve"> chains – </w:t>
            </w:r>
            <w:proofErr w:type="spellStart"/>
            <w:r w:rsidRPr="00BA1F56">
              <w:rPr>
                <w:rFonts w:cstheme="minorHAnsi"/>
              </w:rPr>
              <w:t>ACTTiVAte</w:t>
            </w:r>
            <w:proofErr w:type="spellEnd"/>
            <w:r w:rsidRPr="00BA1F56">
              <w:rPr>
                <w:rFonts w:cstheme="minorHAnsi"/>
              </w:rPr>
              <w:t xml:space="preserve"> (2016-2020)</w:t>
            </w:r>
          </w:p>
          <w:p w14:paraId="5CC429C2" w14:textId="77777777" w:rsidR="00054249" w:rsidRPr="00BA1F56" w:rsidRDefault="00054249">
            <w:pPr>
              <w:rPr>
                <w:rFonts w:cstheme="minorHAnsi"/>
              </w:rPr>
            </w:pPr>
          </w:p>
        </w:tc>
      </w:tr>
      <w:tr w:rsidR="009778E1" w14:paraId="2C17B569" w14:textId="77777777" w:rsidTr="00054249">
        <w:tc>
          <w:tcPr>
            <w:tcW w:w="2376" w:type="dxa"/>
          </w:tcPr>
          <w:p w14:paraId="74202584" w14:textId="77777777" w:rsidR="009778E1" w:rsidRDefault="009778E1" w:rsidP="009778E1">
            <w:r>
              <w:lastRenderedPageBreak/>
              <w:t xml:space="preserve">Contact Details, Name, </w:t>
            </w:r>
          </w:p>
          <w:p w14:paraId="104C1C63" w14:textId="77777777" w:rsidR="009778E1" w:rsidRDefault="009778E1" w:rsidP="009778E1">
            <w:r>
              <w:t xml:space="preserve">Email &amp; </w:t>
            </w:r>
          </w:p>
          <w:p w14:paraId="52E9B6F0" w14:textId="77777777" w:rsidR="009778E1" w:rsidRDefault="009778E1" w:rsidP="009778E1">
            <w:r>
              <w:t>phone number</w:t>
            </w:r>
          </w:p>
        </w:tc>
        <w:tc>
          <w:tcPr>
            <w:tcW w:w="6866" w:type="dxa"/>
          </w:tcPr>
          <w:p w14:paraId="6574B51D" w14:textId="2CFF885B" w:rsidR="00697F21" w:rsidRPr="00BA1F56" w:rsidRDefault="00697F21">
            <w:r>
              <w:t>Prof Dermot Brabazon</w:t>
            </w:r>
            <w:r w:rsidR="00BA1F56">
              <w:t xml:space="preserve">, </w:t>
            </w:r>
            <w:hyperlink r:id="rId4" w:history="1">
              <w:r w:rsidRPr="00664229">
                <w:rPr>
                  <w:rStyle w:val="Hyperlink"/>
                </w:rPr>
                <w:t>dermot.brabazon@dcu.ie</w:t>
              </w:r>
            </w:hyperlink>
            <w:r w:rsidR="00BA1F56">
              <w:t xml:space="preserve"> </w:t>
            </w:r>
            <w:r w:rsidR="00BA1F56">
              <w:t>+35317008213</w:t>
            </w:r>
          </w:p>
          <w:p w14:paraId="6B1BFF22" w14:textId="0512B267" w:rsidR="00697F21" w:rsidRDefault="00BA1F56" w:rsidP="00BA1F56">
            <w:r>
              <w:t xml:space="preserve">Dr Inam Ul Ahad, </w:t>
            </w:r>
            <w:hyperlink r:id="rId5" w:history="1">
              <w:r w:rsidRPr="00664229">
                <w:rPr>
                  <w:rStyle w:val="Hyperlink"/>
                </w:rPr>
                <w:t>inamul.ahad@dcu.ie</w:t>
              </w:r>
            </w:hyperlink>
            <w:r>
              <w:t xml:space="preserve"> +35317008919</w:t>
            </w:r>
          </w:p>
        </w:tc>
      </w:tr>
      <w:tr w:rsidR="009778E1" w14:paraId="5B098EA3" w14:textId="77777777" w:rsidTr="00054249">
        <w:tc>
          <w:tcPr>
            <w:tcW w:w="2376" w:type="dxa"/>
          </w:tcPr>
          <w:p w14:paraId="249752F0" w14:textId="77777777" w:rsidR="009778E1" w:rsidRDefault="009778E1" w:rsidP="009778E1">
            <w:r>
              <w:t>Irish NCP</w:t>
            </w:r>
          </w:p>
        </w:tc>
        <w:tc>
          <w:tcPr>
            <w:tcW w:w="6866" w:type="dxa"/>
          </w:tcPr>
          <w:p w14:paraId="5C559A33" w14:textId="77777777" w:rsidR="009778E1" w:rsidRDefault="009778E1" w:rsidP="009778E1">
            <w:r>
              <w:t xml:space="preserve">Matthew Clarke  </w:t>
            </w:r>
            <w:hyperlink r:id="rId6" w:history="1">
              <w:r w:rsidRPr="006D5761">
                <w:rPr>
                  <w:rStyle w:val="Hyperlink"/>
                </w:rPr>
                <w:t>Matthew.Clarke@agriculture.gov.ie</w:t>
              </w:r>
            </w:hyperlink>
            <w:r>
              <w:t xml:space="preserve">  +353871026192</w:t>
            </w:r>
          </w:p>
        </w:tc>
      </w:tr>
    </w:tbl>
    <w:p w14:paraId="18B1E393" w14:textId="77777777"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E1"/>
    <w:rsid w:val="000020AD"/>
    <w:rsid w:val="00054249"/>
    <w:rsid w:val="001C1103"/>
    <w:rsid w:val="00295039"/>
    <w:rsid w:val="005B6429"/>
    <w:rsid w:val="00646AFE"/>
    <w:rsid w:val="00697F21"/>
    <w:rsid w:val="00706F90"/>
    <w:rsid w:val="007843B5"/>
    <w:rsid w:val="008A32C3"/>
    <w:rsid w:val="009778E1"/>
    <w:rsid w:val="00BA1F56"/>
    <w:rsid w:val="00C37C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6F5B"/>
  <w15:docId w15:val="{455F4EBE-35A1-47BF-A301-73B3D99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paragraph" w:styleId="BalloonText">
    <w:name w:val="Balloon Text"/>
    <w:basedOn w:val="Normal"/>
    <w:link w:val="BalloonTextChar"/>
    <w:uiPriority w:val="99"/>
    <w:semiHidden/>
    <w:unhideWhenUsed/>
    <w:rsid w:val="0069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21"/>
    <w:rPr>
      <w:rFonts w:ascii="Segoe UI" w:hAnsi="Segoe UI" w:cs="Segoe UI"/>
      <w:sz w:val="18"/>
      <w:szCs w:val="18"/>
    </w:rPr>
  </w:style>
  <w:style w:type="character" w:styleId="UnresolvedMention">
    <w:name w:val="Unresolved Mention"/>
    <w:basedOn w:val="DefaultParagraphFont"/>
    <w:uiPriority w:val="99"/>
    <w:semiHidden/>
    <w:unhideWhenUsed/>
    <w:rsid w:val="00697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Clarke@agriculture.gov.ie" TargetMode="External"/><Relationship Id="rId5" Type="http://schemas.openxmlformats.org/officeDocument/2006/relationships/hyperlink" Target="mailto:inamul.ahad@dcu.ie" TargetMode="External"/><Relationship Id="rId4" Type="http://schemas.openxmlformats.org/officeDocument/2006/relationships/hyperlink" Target="mailto:dermot.brabazon@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Inam Ul Ahad</cp:lastModifiedBy>
  <cp:revision>2</cp:revision>
  <dcterms:created xsi:type="dcterms:W3CDTF">2020-09-17T16:18:00Z</dcterms:created>
  <dcterms:modified xsi:type="dcterms:W3CDTF">2020-09-17T16:18:00Z</dcterms:modified>
</cp:coreProperties>
</file>